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Section 1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High Fructose Corn Syrup (HFCS)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Obesity, type 2 diabetes, non-alcoholic fatty liver disease, increased risk of heart disease, tooth decay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Listed as "high fructose corn syrup" or "HFCS"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pStyle w:val="Heading1"/>
        <w:rPr/>
      </w:pPr>
      <w:r w:rsidDel="00000000" w:rsidR="00000000" w:rsidRPr="00000000">
        <w:rPr>
          <w:rtl w:val="0"/>
        </w:rPr>
        <w:t xml:space="preserve">Section 3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Invert Sugar Syrup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Increased risk of obesity, type 2 diabetes, heart disease</w:t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Listed as "invert sugar" or "invert sugar syrup"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9">
      <w:pPr>
        <w:pStyle w:val="Heading1"/>
        <w:rPr/>
      </w:pPr>
      <w:r w:rsidDel="00000000" w:rsidR="00000000" w:rsidRPr="00000000">
        <w:rPr>
          <w:rtl w:val="0"/>
        </w:rPr>
        <w:t xml:space="preserve">Section 4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Maltodextrin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Rapid increase in blood sugar levels, may alter gut bacteria, can cause digestive issues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Listed as "maltodextrin"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5">
      <w:pPr>
        <w:pStyle w:val="Heading1"/>
        <w:rPr/>
      </w:pPr>
      <w:r w:rsidDel="00000000" w:rsidR="00000000" w:rsidRPr="00000000">
        <w:rPr>
          <w:rtl w:val="0"/>
        </w:rPr>
        <w:t xml:space="preserve">Section 5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Dextrose</w:t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Rapid blood sugar spike, weight gain, tooth decay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Listed as "dextrose"</w:t>
      </w:r>
    </w:p>
    <w:p w:rsidR="00000000" w:rsidDel="00000000" w:rsidP="00000000" w:rsidRDefault="00000000" w:rsidRPr="00000000" w14:paraId="0000002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1">
      <w:pPr>
        <w:pStyle w:val="Heading1"/>
        <w:rPr/>
      </w:pPr>
      <w:r w:rsidDel="00000000" w:rsidR="00000000" w:rsidRPr="00000000">
        <w:rPr>
          <w:rtl w:val="0"/>
        </w:rPr>
        <w:t xml:space="preserve">Section 6</w:t>
      </w:r>
    </w:p>
    <w:p w:rsidR="00000000" w:rsidDel="00000000" w:rsidP="00000000" w:rsidRDefault="00000000" w:rsidRPr="00000000" w14:paraId="0000003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Agave Nectar</w:t>
      </w:r>
    </w:p>
    <w:p w:rsidR="00000000" w:rsidDel="00000000" w:rsidP="00000000" w:rsidRDefault="00000000" w:rsidRPr="00000000" w14:paraId="0000003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High in fructose, may contribute to insulin resistance and liver problems</w:t>
      </w:r>
    </w:p>
    <w:p w:rsidR="00000000" w:rsidDel="00000000" w:rsidP="00000000" w:rsidRDefault="00000000" w:rsidRPr="00000000" w14:paraId="0000003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Listed as "agave nectar" or "agave syrup"</w:t>
      </w:r>
    </w:p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pStyle w:val="Heading1"/>
        <w:rPr/>
      </w:pPr>
      <w:r w:rsidDel="00000000" w:rsidR="00000000" w:rsidRPr="00000000">
        <w:rPr>
          <w:rtl w:val="0"/>
        </w:rPr>
        <w:t xml:space="preserve">Section 7</w:t>
      </w:r>
    </w:p>
    <w:p w:rsidR="00000000" w:rsidDel="00000000" w:rsidP="00000000" w:rsidRDefault="00000000" w:rsidRPr="00000000" w14:paraId="0000003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4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Artificial Sweeteners like Aspartame, Sucralose, Acesulfame Potassium, Saccharin</w:t>
      </w:r>
    </w:p>
    <w:p w:rsidR="00000000" w:rsidDel="00000000" w:rsidP="00000000" w:rsidRDefault="00000000" w:rsidRPr="00000000" w14:paraId="0000004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Potential metabolic changes, possible alterations in gut microbiome; mixed evidence regarding cancer risk</w:t>
      </w:r>
    </w:p>
    <w:p w:rsidR="00000000" w:rsidDel="00000000" w:rsidP="00000000" w:rsidRDefault="00000000" w:rsidRPr="00000000" w14:paraId="0000004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Listed as "aspartame," "sucralose," "acesulfame potassium," "saccharin"</w:t>
      </w:r>
    </w:p>
    <w:p w:rsidR="00000000" w:rsidDel="00000000" w:rsidP="00000000" w:rsidRDefault="00000000" w:rsidRPr="00000000" w14:paraId="0000004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9">
      <w:pPr>
        <w:pStyle w:val="Heading1"/>
        <w:rPr/>
      </w:pPr>
      <w:r w:rsidDel="00000000" w:rsidR="00000000" w:rsidRPr="00000000">
        <w:rPr>
          <w:rtl w:val="0"/>
        </w:rPr>
        <w:t xml:space="preserve">Section 8</w:t>
      </w:r>
    </w:p>
    <w:p w:rsidR="00000000" w:rsidDel="00000000" w:rsidP="00000000" w:rsidRDefault="00000000" w:rsidRPr="00000000" w14:paraId="0000004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Fat</w:t>
      </w:r>
    </w:p>
    <w:p w:rsidR="00000000" w:rsidDel="00000000" w:rsidP="00000000" w:rsidRDefault="00000000" w:rsidRPr="00000000" w14:paraId="0000004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Trans Fats</w:t>
      </w:r>
    </w:p>
    <w:p w:rsidR="00000000" w:rsidDel="00000000" w:rsidP="00000000" w:rsidRDefault="00000000" w:rsidRPr="00000000" w14:paraId="0000004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Increased LDL cholesterol, decreased HDL cholesterol, increased risk of heart disease and stroke</w:t>
      </w:r>
    </w:p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Look for "partially hydrogenated oils"</w:t>
      </w:r>
    </w:p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5">
      <w:pPr>
        <w:pStyle w:val="Heading1"/>
        <w:rPr/>
      </w:pPr>
      <w:r w:rsidDel="00000000" w:rsidR="00000000" w:rsidRPr="00000000">
        <w:rPr>
          <w:rtl w:val="0"/>
        </w:rPr>
        <w:t xml:space="preserve">Section 9</w:t>
      </w:r>
    </w:p>
    <w:p w:rsidR="00000000" w:rsidDel="00000000" w:rsidP="00000000" w:rsidRDefault="00000000" w:rsidRPr="00000000" w14:paraId="0000005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Fat</w:t>
      </w:r>
    </w:p>
    <w:p w:rsidR="00000000" w:rsidDel="00000000" w:rsidP="00000000" w:rsidRDefault="00000000" w:rsidRPr="00000000" w14:paraId="0000005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Palm Olein Oil</w:t>
      </w:r>
    </w:p>
    <w:p w:rsidR="00000000" w:rsidDel="00000000" w:rsidP="00000000" w:rsidRDefault="00000000" w:rsidRPr="00000000" w14:paraId="0000005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High in saturated fats; potential negative effects on blood lipid profiles</w:t>
      </w:r>
    </w:p>
    <w:p w:rsidR="00000000" w:rsidDel="00000000" w:rsidP="00000000" w:rsidRDefault="00000000" w:rsidRPr="00000000" w14:paraId="0000005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Listed as "palm oil," "palm olein oil," or "edible vegetable oil (palm olein)"</w:t>
      </w:r>
    </w:p>
    <w:p w:rsidR="00000000" w:rsidDel="00000000" w:rsidP="00000000" w:rsidRDefault="00000000" w:rsidRPr="00000000" w14:paraId="0000005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1">
      <w:pPr>
        <w:pStyle w:val="Heading1"/>
        <w:rPr/>
      </w:pPr>
      <w:r w:rsidDel="00000000" w:rsidR="00000000" w:rsidRPr="00000000">
        <w:rPr>
          <w:rtl w:val="0"/>
        </w:rPr>
        <w:t xml:space="preserve">Section 10</w:t>
      </w:r>
    </w:p>
    <w:p w:rsidR="00000000" w:rsidDel="00000000" w:rsidP="00000000" w:rsidRDefault="00000000" w:rsidRPr="00000000" w14:paraId="0000006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Fat</w:t>
      </w:r>
    </w:p>
    <w:p w:rsidR="00000000" w:rsidDel="00000000" w:rsidP="00000000" w:rsidRDefault="00000000" w:rsidRPr="00000000" w14:paraId="0000006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Interesterified Fats</w:t>
      </w:r>
    </w:p>
    <w:p w:rsidR="00000000" w:rsidDel="00000000" w:rsidP="00000000" w:rsidRDefault="00000000" w:rsidRPr="00000000" w14:paraId="0000006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May raise blood glucose levels and decrease insulin sensitivity</w:t>
      </w:r>
    </w:p>
    <w:p w:rsidR="00000000" w:rsidDel="00000000" w:rsidP="00000000" w:rsidRDefault="00000000" w:rsidRPr="00000000" w14:paraId="0000006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Look for "interesterified" or "fully hydrogenated" oils</w:t>
      </w:r>
    </w:p>
    <w:p w:rsidR="00000000" w:rsidDel="00000000" w:rsidP="00000000" w:rsidRDefault="00000000" w:rsidRPr="00000000" w14:paraId="0000006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D">
      <w:pPr>
        <w:pStyle w:val="Heading1"/>
        <w:rPr/>
      </w:pPr>
      <w:r w:rsidDel="00000000" w:rsidR="00000000" w:rsidRPr="00000000">
        <w:rPr>
          <w:rtl w:val="0"/>
        </w:rPr>
        <w:t xml:space="preserve">Section 11</w:t>
      </w:r>
    </w:p>
    <w:p w:rsidR="00000000" w:rsidDel="00000000" w:rsidP="00000000" w:rsidRDefault="00000000" w:rsidRPr="00000000" w14:paraId="0000006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Processed food</w:t>
      </w:r>
    </w:p>
    <w:p w:rsidR="00000000" w:rsidDel="00000000" w:rsidP="00000000" w:rsidRDefault="00000000" w:rsidRPr="00000000" w14:paraId="0000007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Refined Grains</w:t>
      </w:r>
    </w:p>
    <w:p w:rsidR="00000000" w:rsidDel="00000000" w:rsidP="00000000" w:rsidRDefault="00000000" w:rsidRPr="00000000" w14:paraId="0000007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Rapid blood sugar increase, less fiber and nutrients, may contribute to overeating</w:t>
      </w:r>
    </w:p>
    <w:p w:rsidR="00000000" w:rsidDel="00000000" w:rsidP="00000000" w:rsidRDefault="00000000" w:rsidRPr="00000000" w14:paraId="0000007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Terms like "enriched flour," "white flour," or "wheat flour" (without "whole")</w:t>
      </w:r>
    </w:p>
    <w:p w:rsidR="00000000" w:rsidDel="00000000" w:rsidP="00000000" w:rsidRDefault="00000000" w:rsidRPr="00000000" w14:paraId="0000007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79">
      <w:pPr>
        <w:pStyle w:val="Heading1"/>
        <w:rPr/>
      </w:pPr>
      <w:r w:rsidDel="00000000" w:rsidR="00000000" w:rsidRPr="00000000">
        <w:rPr>
          <w:rtl w:val="0"/>
        </w:rPr>
        <w:t xml:space="preserve">Section 12</w:t>
      </w:r>
    </w:p>
    <w:p w:rsidR="00000000" w:rsidDel="00000000" w:rsidP="00000000" w:rsidRDefault="00000000" w:rsidRPr="00000000" w14:paraId="0000007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Processed food</w:t>
      </w:r>
    </w:p>
    <w:p w:rsidR="00000000" w:rsidDel="00000000" w:rsidP="00000000" w:rsidRDefault="00000000" w:rsidRPr="00000000" w14:paraId="0000007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Modified Starches</w:t>
      </w:r>
    </w:p>
    <w:p w:rsidR="00000000" w:rsidDel="00000000" w:rsidP="00000000" w:rsidRDefault="00000000" w:rsidRPr="00000000" w14:paraId="0000007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May cause digestive issues, rapid blood sugar spikes</w:t>
      </w:r>
    </w:p>
    <w:p w:rsidR="00000000" w:rsidDel="00000000" w:rsidP="00000000" w:rsidRDefault="00000000" w:rsidRPr="00000000" w14:paraId="0000008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Look for "modified" before any starch name</w:t>
      </w:r>
    </w:p>
    <w:p w:rsidR="00000000" w:rsidDel="00000000" w:rsidP="00000000" w:rsidRDefault="00000000" w:rsidRPr="00000000" w14:paraId="0000008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85">
      <w:pPr>
        <w:pStyle w:val="Heading1"/>
        <w:rPr/>
      </w:pPr>
      <w:r w:rsidDel="00000000" w:rsidR="00000000" w:rsidRPr="00000000">
        <w:rPr>
          <w:rtl w:val="0"/>
        </w:rPr>
        <w:t xml:space="preserve">Section 13</w:t>
      </w:r>
    </w:p>
    <w:p w:rsidR="00000000" w:rsidDel="00000000" w:rsidP="00000000" w:rsidRDefault="00000000" w:rsidRPr="00000000" w14:paraId="0000008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Salt</w:t>
      </w:r>
    </w:p>
    <w:p w:rsidR="00000000" w:rsidDel="00000000" w:rsidP="00000000" w:rsidRDefault="00000000" w:rsidRPr="00000000" w14:paraId="0000008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Sodium Chloride</w:t>
      </w:r>
    </w:p>
    <w:p w:rsidR="00000000" w:rsidDel="00000000" w:rsidP="00000000" w:rsidRDefault="00000000" w:rsidRPr="00000000" w14:paraId="0000008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High blood pressure, increased risk of heart disease and stroke, may increase risk of stomach cancer</w:t>
      </w:r>
    </w:p>
    <w:p w:rsidR="00000000" w:rsidDel="00000000" w:rsidP="00000000" w:rsidRDefault="00000000" w:rsidRPr="00000000" w14:paraId="0000008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Listed as "sodium chloride" or "salt"</w:t>
      </w:r>
    </w:p>
    <w:p w:rsidR="00000000" w:rsidDel="00000000" w:rsidP="00000000" w:rsidRDefault="00000000" w:rsidRPr="00000000" w14:paraId="0000008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1">
      <w:pPr>
        <w:pStyle w:val="Heading1"/>
        <w:rPr/>
      </w:pPr>
      <w:r w:rsidDel="00000000" w:rsidR="00000000" w:rsidRPr="00000000">
        <w:rPr>
          <w:rtl w:val="0"/>
        </w:rPr>
        <w:t xml:space="preserve">Section 14</w:t>
      </w:r>
    </w:p>
    <w:p w:rsidR="00000000" w:rsidDel="00000000" w:rsidP="00000000" w:rsidRDefault="00000000" w:rsidRPr="00000000" w14:paraId="0000009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Salt</w:t>
      </w:r>
    </w:p>
    <w:p w:rsidR="00000000" w:rsidDel="00000000" w:rsidP="00000000" w:rsidRDefault="00000000" w:rsidRPr="00000000" w14:paraId="0000009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Monosodium Glutamate (MSG)</w:t>
      </w:r>
    </w:p>
    <w:p w:rsidR="00000000" w:rsidDel="00000000" w:rsidP="00000000" w:rsidRDefault="00000000" w:rsidRPr="00000000" w14:paraId="0000009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Headaches, nausea, chest pain in some people; may increase appetite</w:t>
      </w:r>
    </w:p>
    <w:p w:rsidR="00000000" w:rsidDel="00000000" w:rsidP="00000000" w:rsidRDefault="00000000" w:rsidRPr="00000000" w14:paraId="0000009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Listed as "monosodium glutamate," "MSG," "yeast extract," or "hydrolyzed vegetable protein"</w:t>
      </w:r>
    </w:p>
    <w:p w:rsidR="00000000" w:rsidDel="00000000" w:rsidP="00000000" w:rsidRDefault="00000000" w:rsidRPr="00000000" w14:paraId="0000009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9D">
      <w:pPr>
        <w:pStyle w:val="Heading1"/>
        <w:rPr/>
      </w:pPr>
      <w:r w:rsidDel="00000000" w:rsidR="00000000" w:rsidRPr="00000000">
        <w:rPr>
          <w:rtl w:val="0"/>
        </w:rPr>
        <w:t xml:space="preserve">Section 15</w:t>
      </w:r>
    </w:p>
    <w:p w:rsidR="00000000" w:rsidDel="00000000" w:rsidP="00000000" w:rsidRDefault="00000000" w:rsidRPr="00000000" w14:paraId="0000009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Salt</w:t>
      </w:r>
    </w:p>
    <w:p w:rsidR="00000000" w:rsidDel="00000000" w:rsidP="00000000" w:rsidRDefault="00000000" w:rsidRPr="00000000" w14:paraId="000000A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Sodium Nitrate/Nitrite</w:t>
      </w:r>
    </w:p>
    <w:p w:rsidR="00000000" w:rsidDel="00000000" w:rsidP="00000000" w:rsidRDefault="00000000" w:rsidRPr="00000000" w14:paraId="000000A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May form potentially carcinogenic compounds (nitrosamines), especially when heated</w:t>
      </w:r>
    </w:p>
    <w:p w:rsidR="00000000" w:rsidDel="00000000" w:rsidP="00000000" w:rsidRDefault="00000000" w:rsidRPr="00000000" w14:paraId="000000A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Listed as "sodium nitrate" or "sodium nitrite"</w:t>
      </w:r>
    </w:p>
    <w:p w:rsidR="00000000" w:rsidDel="00000000" w:rsidP="00000000" w:rsidRDefault="00000000" w:rsidRPr="00000000" w14:paraId="000000A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Link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1"/>
        <w:rPr/>
      </w:pPr>
      <w:bookmarkStart w:colFirst="0" w:colLast="0" w:name="_ha952ce3gb28" w:id="0"/>
      <w:bookmarkEnd w:id="0"/>
      <w:r w:rsidDel="00000000" w:rsidR="00000000" w:rsidRPr="00000000">
        <w:rPr>
          <w:rtl w:val="0"/>
        </w:rPr>
        <w:t xml:space="preserve">Section 17</w:t>
      </w:r>
    </w:p>
    <w:p w:rsidR="00000000" w:rsidDel="00000000" w:rsidP="00000000" w:rsidRDefault="00000000" w:rsidRPr="00000000" w14:paraId="000000A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Raising Agents</w:t>
      </w:r>
    </w:p>
    <w:p w:rsidR="00000000" w:rsidDel="00000000" w:rsidP="00000000" w:rsidRDefault="00000000" w:rsidRPr="00000000" w14:paraId="000000A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Sodium Bicarbonate (INS 500ii)</w:t>
      </w:r>
    </w:p>
    <w:p w:rsidR="00000000" w:rsidDel="00000000" w:rsidP="00000000" w:rsidRDefault="00000000" w:rsidRPr="00000000" w14:paraId="000000A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When consumed in excess: metabolic alkalosis, potential neurological symptoms</w:t>
      </w:r>
    </w:p>
    <w:p w:rsidR="00000000" w:rsidDel="00000000" w:rsidP="00000000" w:rsidRDefault="00000000" w:rsidRPr="00000000" w14:paraId="000000B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Listed as "sodium bicarbonate," "baking soda," or "INS 500ii"</w:t>
      </w:r>
    </w:p>
    <w:p w:rsidR="00000000" w:rsidDel="00000000" w:rsidP="00000000" w:rsidRDefault="00000000" w:rsidRPr="00000000" w14:paraId="000000B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https://www.ncbi.nlm.nih.gov/books/NBK559139/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B5">
      <w:pPr>
        <w:pStyle w:val="Heading1"/>
        <w:rPr/>
      </w:pPr>
      <w:r w:rsidDel="00000000" w:rsidR="00000000" w:rsidRPr="00000000">
        <w:rPr>
          <w:rtl w:val="0"/>
        </w:rPr>
        <w:t xml:space="preserve">Section 18</w:t>
      </w:r>
    </w:p>
    <w:p w:rsidR="00000000" w:rsidDel="00000000" w:rsidP="00000000" w:rsidRDefault="00000000" w:rsidRPr="00000000" w14:paraId="000000B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Raising Agents</w:t>
      </w:r>
    </w:p>
    <w:p w:rsidR="00000000" w:rsidDel="00000000" w:rsidP="00000000" w:rsidRDefault="00000000" w:rsidRPr="00000000" w14:paraId="000000B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Potassium Bromate</w:t>
      </w:r>
    </w:p>
    <w:p w:rsidR="00000000" w:rsidDel="00000000" w:rsidP="00000000" w:rsidRDefault="00000000" w:rsidRPr="00000000" w14:paraId="000000B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Potential carcinogen, banned in many countries but still used in some</w:t>
      </w:r>
    </w:p>
    <w:p w:rsidR="00000000" w:rsidDel="00000000" w:rsidP="00000000" w:rsidRDefault="00000000" w:rsidRPr="00000000" w14:paraId="000000B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Listed as "potassium bromate"</w:t>
      </w:r>
    </w:p>
    <w:p w:rsidR="00000000" w:rsidDel="00000000" w:rsidP="00000000" w:rsidRDefault="00000000" w:rsidRPr="00000000" w14:paraId="000000B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https://www.ncbi.nlm.nih.gov/pmc/articles/PMC9898660/#:~:text=Free%20radicals%20of%20potassium%20bromate,tumors%20in%20rats%20%5B16%5D.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C1">
      <w:pPr>
        <w:pStyle w:val="Heading1"/>
        <w:rPr/>
      </w:pPr>
      <w:r w:rsidDel="00000000" w:rsidR="00000000" w:rsidRPr="00000000">
        <w:rPr>
          <w:rtl w:val="0"/>
        </w:rPr>
        <w:t xml:space="preserve">Section 19</w:t>
      </w:r>
    </w:p>
    <w:p w:rsidR="00000000" w:rsidDel="00000000" w:rsidP="00000000" w:rsidRDefault="00000000" w:rsidRPr="00000000" w14:paraId="000000C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Artificial Colors</w:t>
      </w:r>
    </w:p>
    <w:p w:rsidR="00000000" w:rsidDel="00000000" w:rsidP="00000000" w:rsidRDefault="00000000" w:rsidRPr="00000000" w14:paraId="000000C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Red 40, Yellow 5, Blue 1, etc.</w:t>
      </w:r>
    </w:p>
    <w:p w:rsidR="00000000" w:rsidDel="00000000" w:rsidP="00000000" w:rsidRDefault="00000000" w:rsidRPr="00000000" w14:paraId="000000C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Potential hyperactivity in children, allergic reactions in some individuals</w:t>
      </w:r>
    </w:p>
    <w:p w:rsidR="00000000" w:rsidDel="00000000" w:rsidP="00000000" w:rsidRDefault="00000000" w:rsidRPr="00000000" w14:paraId="000000C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Look for color names or numbers in ingredient list</w:t>
      </w:r>
    </w:p>
    <w:p w:rsidR="00000000" w:rsidDel="00000000" w:rsidP="00000000" w:rsidRDefault="00000000" w:rsidRPr="00000000" w14:paraId="000000C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Artificial food colors and hyperactivity Link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CD">
      <w:pPr>
        <w:pStyle w:val="Heading1"/>
        <w:rPr/>
      </w:pPr>
      <w:r w:rsidDel="00000000" w:rsidR="00000000" w:rsidRPr="00000000">
        <w:rPr>
          <w:rtl w:val="0"/>
        </w:rPr>
        <w:t xml:space="preserve">Section 20</w:t>
      </w:r>
    </w:p>
    <w:p w:rsidR="00000000" w:rsidDel="00000000" w:rsidP="00000000" w:rsidRDefault="00000000" w:rsidRPr="00000000" w14:paraId="000000C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Artificial Preservatives</w:t>
      </w:r>
    </w:p>
    <w:p w:rsidR="00000000" w:rsidDel="00000000" w:rsidP="00000000" w:rsidRDefault="00000000" w:rsidRPr="00000000" w14:paraId="000000D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BHA (Butylated hydroxyanisole)</w:t>
      </w:r>
    </w:p>
    <w:p w:rsidR="00000000" w:rsidDel="00000000" w:rsidP="00000000" w:rsidRDefault="00000000" w:rsidRPr="00000000" w14:paraId="000000D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Potential carcinogen, endocrine disruptor</w:t>
      </w:r>
    </w:p>
    <w:p w:rsidR="00000000" w:rsidDel="00000000" w:rsidP="00000000" w:rsidRDefault="00000000" w:rsidRPr="00000000" w14:paraId="000000D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Look for "BHA" or full name</w:t>
      </w:r>
    </w:p>
    <w:p w:rsidR="00000000" w:rsidDel="00000000" w:rsidP="00000000" w:rsidRDefault="00000000" w:rsidRPr="00000000" w14:paraId="000000D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https://pubmed.ncbi.nlm.nih.gov/10541460/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D9">
      <w:pPr>
        <w:pStyle w:val="Heading1"/>
        <w:rPr/>
      </w:pPr>
      <w:r w:rsidDel="00000000" w:rsidR="00000000" w:rsidRPr="00000000">
        <w:rPr>
          <w:rtl w:val="0"/>
        </w:rPr>
        <w:t xml:space="preserve">Section 21</w:t>
      </w:r>
    </w:p>
    <w:p w:rsidR="00000000" w:rsidDel="00000000" w:rsidP="00000000" w:rsidRDefault="00000000" w:rsidRPr="00000000" w14:paraId="000000D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Artificial Preservatives</w:t>
      </w:r>
    </w:p>
    <w:p w:rsidR="00000000" w:rsidDel="00000000" w:rsidP="00000000" w:rsidRDefault="00000000" w:rsidRPr="00000000" w14:paraId="000000D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  <w:t xml:space="preserve">BHT (Butylated hydroxytoluene)</w:t>
      </w:r>
    </w:p>
    <w:p w:rsidR="00000000" w:rsidDel="00000000" w:rsidP="00000000" w:rsidRDefault="00000000" w:rsidRPr="00000000" w14:paraId="000000D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Potential liver and kidney effects, possible carcinogen</w:t>
      </w:r>
    </w:p>
    <w:p w:rsidR="00000000" w:rsidDel="00000000" w:rsidP="00000000" w:rsidRDefault="00000000" w:rsidRPr="00000000" w14:paraId="000000E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Look for "BHT" or full name</w:t>
      </w:r>
    </w:p>
    <w:p w:rsidR="00000000" w:rsidDel="00000000" w:rsidP="00000000" w:rsidRDefault="00000000" w:rsidRPr="00000000" w14:paraId="000000E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https://pubmed.ncbi.nlm.nih.gov/10541460/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E5">
      <w:pPr>
        <w:pStyle w:val="Heading1"/>
        <w:rPr/>
      </w:pPr>
      <w:r w:rsidDel="00000000" w:rsidR="00000000" w:rsidRPr="00000000">
        <w:rPr>
          <w:rtl w:val="0"/>
        </w:rPr>
        <w:t xml:space="preserve">Section 22</w:t>
      </w:r>
    </w:p>
    <w:p w:rsidR="00000000" w:rsidDel="00000000" w:rsidP="00000000" w:rsidRDefault="00000000" w:rsidRPr="00000000" w14:paraId="000000E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Artificial Preservatives</w:t>
      </w:r>
    </w:p>
    <w:p w:rsidR="00000000" w:rsidDel="00000000" w:rsidP="00000000" w:rsidRDefault="00000000" w:rsidRPr="00000000" w14:paraId="000000E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Sodium Benzoate</w:t>
      </w:r>
    </w:p>
    <w:p w:rsidR="00000000" w:rsidDel="00000000" w:rsidP="00000000" w:rsidRDefault="00000000" w:rsidRPr="00000000" w14:paraId="000000E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May form benzene (a carcinogen) when combined with vitamin C, potential hyperactivity in children</w:t>
      </w:r>
    </w:p>
    <w:p w:rsidR="00000000" w:rsidDel="00000000" w:rsidP="00000000" w:rsidRDefault="00000000" w:rsidRPr="00000000" w14:paraId="000000E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Look for "sodium benzoate"</w:t>
      </w:r>
    </w:p>
    <w:p w:rsidR="00000000" w:rsidDel="00000000" w:rsidP="00000000" w:rsidRDefault="00000000" w:rsidRPr="00000000" w14:paraId="000000E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https://pubmed.ncbi.nlm.nih.gov/29243862/#:~:text=Abstract,deficit%2Dhyperactivity%20disorder%20in%20children.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F1">
      <w:pPr>
        <w:pStyle w:val="Heading1"/>
        <w:rPr/>
      </w:pPr>
      <w:r w:rsidDel="00000000" w:rsidR="00000000" w:rsidRPr="00000000">
        <w:rPr>
          <w:rtl w:val="0"/>
        </w:rPr>
        <w:t xml:space="preserve">Section 23</w:t>
      </w:r>
    </w:p>
    <w:p w:rsidR="00000000" w:rsidDel="00000000" w:rsidP="00000000" w:rsidRDefault="00000000" w:rsidRPr="00000000" w14:paraId="000000F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Emulsifiers</w:t>
      </w:r>
    </w:p>
    <w:p w:rsidR="00000000" w:rsidDel="00000000" w:rsidP="00000000" w:rsidRDefault="00000000" w:rsidRPr="00000000" w14:paraId="000000F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Carrageenan</w:t>
      </w:r>
    </w:p>
    <w:p w:rsidR="00000000" w:rsidDel="00000000" w:rsidP="00000000" w:rsidRDefault="00000000" w:rsidRPr="00000000" w14:paraId="000000F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May cause gastrointestinal inflammation, potential to alter gut microbiome</w:t>
      </w:r>
    </w:p>
    <w:p w:rsidR="00000000" w:rsidDel="00000000" w:rsidP="00000000" w:rsidRDefault="00000000" w:rsidRPr="00000000" w14:paraId="000000F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Look for "carrageenan" in ingredient list</w:t>
      </w:r>
    </w:p>
    <w:p w:rsidR="00000000" w:rsidDel="00000000" w:rsidP="00000000" w:rsidRDefault="00000000" w:rsidRPr="00000000" w14:paraId="000000F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https://pubmed.ncbi.nlm.nih.gov/38732613/#:~:text=Carrageenan%20increases%20the%20content%20of,reduction%20of%20the%20mucin%20layer.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FD">
      <w:pPr>
        <w:pStyle w:val="Heading1"/>
        <w:rPr/>
      </w:pPr>
      <w:r w:rsidDel="00000000" w:rsidR="00000000" w:rsidRPr="00000000">
        <w:rPr>
          <w:rtl w:val="0"/>
        </w:rPr>
        <w:t xml:space="preserve">Section 24</w:t>
      </w:r>
    </w:p>
    <w:p w:rsidR="00000000" w:rsidDel="00000000" w:rsidP="00000000" w:rsidRDefault="00000000" w:rsidRPr="00000000" w14:paraId="000000F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Emulsifiers</w:t>
      </w:r>
    </w:p>
    <w:p w:rsidR="00000000" w:rsidDel="00000000" w:rsidP="00000000" w:rsidRDefault="00000000" w:rsidRPr="00000000" w14:paraId="0000010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  <w:t xml:space="preserve">Polysorbate 80</w:t>
      </w:r>
    </w:p>
    <w:p w:rsidR="00000000" w:rsidDel="00000000" w:rsidP="00000000" w:rsidRDefault="00000000" w:rsidRPr="00000000" w14:paraId="0000010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May promote intestinal inflammation, potential to alter gut microbiome</w:t>
      </w:r>
    </w:p>
    <w:p w:rsidR="00000000" w:rsidDel="00000000" w:rsidP="00000000" w:rsidRDefault="00000000" w:rsidRPr="00000000" w14:paraId="0000010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Look for "polysorbate 80"</w:t>
      </w:r>
    </w:p>
    <w:p w:rsidR="00000000" w:rsidDel="00000000" w:rsidP="00000000" w:rsidRDefault="00000000" w:rsidRPr="00000000" w14:paraId="0000010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No evidence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09">
      <w:pPr>
        <w:pStyle w:val="Heading1"/>
        <w:rPr/>
      </w:pPr>
      <w:r w:rsidDel="00000000" w:rsidR="00000000" w:rsidRPr="00000000">
        <w:rPr>
          <w:rtl w:val="0"/>
        </w:rPr>
        <w:t xml:space="preserve">Section 25</w:t>
      </w:r>
    </w:p>
    <w:p w:rsidR="00000000" w:rsidDel="00000000" w:rsidP="00000000" w:rsidRDefault="00000000" w:rsidRPr="00000000" w14:paraId="0000010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Phosphates</w:t>
      </w:r>
    </w:p>
    <w:p w:rsidR="00000000" w:rsidDel="00000000" w:rsidP="00000000" w:rsidRDefault="00000000" w:rsidRPr="00000000" w14:paraId="0000010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Sodium phosphate, Calcium phosphate</w:t>
      </w:r>
    </w:p>
    <w:p w:rsidR="00000000" w:rsidDel="00000000" w:rsidP="00000000" w:rsidRDefault="00000000" w:rsidRPr="00000000" w14:paraId="0000010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May increase cardiovascular disease risk, particularly in people with kidney problems</w:t>
      </w:r>
    </w:p>
    <w:p w:rsidR="00000000" w:rsidDel="00000000" w:rsidP="00000000" w:rsidRDefault="00000000" w:rsidRPr="00000000" w14:paraId="0000011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Look for "phosphate" in ingredient names</w:t>
      </w:r>
    </w:p>
    <w:p w:rsidR="00000000" w:rsidDel="00000000" w:rsidP="00000000" w:rsidRDefault="00000000" w:rsidRPr="00000000" w14:paraId="0000011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Phosphates and cardiovascular risk Link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15">
      <w:pPr>
        <w:pStyle w:val="Heading1"/>
        <w:rPr/>
      </w:pPr>
      <w:r w:rsidDel="00000000" w:rsidR="00000000" w:rsidRPr="00000000">
        <w:rPr>
          <w:rtl w:val="0"/>
        </w:rPr>
        <w:t xml:space="preserve">Section 26</w:t>
      </w:r>
    </w:p>
    <w:p w:rsidR="00000000" w:rsidDel="00000000" w:rsidP="00000000" w:rsidRDefault="00000000" w:rsidRPr="00000000" w14:paraId="0000011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Thickeners and Stabilizers</w:t>
      </w:r>
    </w:p>
    <w:p w:rsidR="00000000" w:rsidDel="00000000" w:rsidP="00000000" w:rsidRDefault="00000000" w:rsidRPr="00000000" w14:paraId="0000011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Xanthan gum</w:t>
      </w:r>
    </w:p>
    <w:p w:rsidR="00000000" w:rsidDel="00000000" w:rsidP="00000000" w:rsidRDefault="00000000" w:rsidRPr="00000000" w14:paraId="0000011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Generally considered safe, but may cause digestive issues in some people</w:t>
      </w:r>
    </w:p>
    <w:p w:rsidR="00000000" w:rsidDel="00000000" w:rsidP="00000000" w:rsidRDefault="00000000" w:rsidRPr="00000000" w14:paraId="0000011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Look for "xanthan gum"</w:t>
      </w:r>
    </w:p>
    <w:p w:rsidR="00000000" w:rsidDel="00000000" w:rsidP="00000000" w:rsidRDefault="00000000" w:rsidRPr="00000000" w14:paraId="0000011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Xanthan gum and digestive effects Link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21">
      <w:pPr>
        <w:pStyle w:val="Heading1"/>
        <w:rPr/>
      </w:pPr>
      <w:r w:rsidDel="00000000" w:rsidR="00000000" w:rsidRPr="00000000">
        <w:rPr>
          <w:rtl w:val="0"/>
        </w:rPr>
        <w:t xml:space="preserve">Section 27</w:t>
      </w:r>
    </w:p>
    <w:p w:rsidR="00000000" w:rsidDel="00000000" w:rsidP="00000000" w:rsidRDefault="00000000" w:rsidRPr="00000000" w14:paraId="0000012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Thickeners and Stabilizers</w:t>
      </w:r>
    </w:p>
    <w:p w:rsidR="00000000" w:rsidDel="00000000" w:rsidP="00000000" w:rsidRDefault="00000000" w:rsidRPr="00000000" w14:paraId="0000012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Carboxymethylcellulose (CMC)</w:t>
      </w:r>
    </w:p>
    <w:p w:rsidR="00000000" w:rsidDel="00000000" w:rsidP="00000000" w:rsidRDefault="00000000" w:rsidRPr="00000000" w14:paraId="0000012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May alter gut microbiome, potentially promote intestinal inflammation</w:t>
      </w:r>
    </w:p>
    <w:p w:rsidR="00000000" w:rsidDel="00000000" w:rsidP="00000000" w:rsidRDefault="00000000" w:rsidRPr="00000000" w14:paraId="0000012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Look for "carboxymethylcellulose" or "cellulose gum"</w:t>
      </w:r>
    </w:p>
    <w:p w:rsidR="00000000" w:rsidDel="00000000" w:rsidP="00000000" w:rsidRDefault="00000000" w:rsidRPr="00000000" w14:paraId="0000012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Carboxymethylcellulose and gut health Link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2D">
      <w:pPr>
        <w:pStyle w:val="Heading1"/>
        <w:rPr/>
      </w:pPr>
      <w:r w:rsidDel="00000000" w:rsidR="00000000" w:rsidRPr="00000000">
        <w:rPr>
          <w:rtl w:val="0"/>
        </w:rPr>
        <w:t xml:space="preserve">Section 28</w:t>
      </w:r>
    </w:p>
    <w:p w:rsidR="00000000" w:rsidDel="00000000" w:rsidP="00000000" w:rsidRDefault="00000000" w:rsidRPr="00000000" w14:paraId="0000012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Bleaching Agents</w:t>
      </w:r>
    </w:p>
    <w:p w:rsidR="00000000" w:rsidDel="00000000" w:rsidP="00000000" w:rsidRDefault="00000000" w:rsidRPr="00000000" w14:paraId="0000013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Azodicarbonamide</w:t>
      </w:r>
    </w:p>
    <w:p w:rsidR="00000000" w:rsidDel="00000000" w:rsidP="00000000" w:rsidRDefault="00000000" w:rsidRPr="00000000" w14:paraId="0000013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Potential respiratory issues, banned in some countries</w:t>
      </w:r>
    </w:p>
    <w:p w:rsidR="00000000" w:rsidDel="00000000" w:rsidP="00000000" w:rsidRDefault="00000000" w:rsidRPr="00000000" w14:paraId="0000013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Look for "azodicarbonamide"</w:t>
      </w:r>
    </w:p>
    <w:p w:rsidR="00000000" w:rsidDel="00000000" w:rsidP="00000000" w:rsidRDefault="00000000" w:rsidRPr="00000000" w14:paraId="0000013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  <w:t xml:space="preserve">Azodicarbonamide and health effects Link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39">
      <w:pPr>
        <w:pStyle w:val="Heading1"/>
        <w:rPr/>
      </w:pPr>
      <w:r w:rsidDel="00000000" w:rsidR="00000000" w:rsidRPr="00000000">
        <w:rPr>
          <w:rtl w:val="0"/>
        </w:rPr>
        <w:t xml:space="preserve">Section 29</w:t>
      </w:r>
    </w:p>
    <w:p w:rsidR="00000000" w:rsidDel="00000000" w:rsidP="00000000" w:rsidRDefault="00000000" w:rsidRPr="00000000" w14:paraId="0000013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 xml:space="preserve">Bleaching Agents</w:t>
      </w:r>
    </w:p>
    <w:p w:rsidR="00000000" w:rsidDel="00000000" w:rsidP="00000000" w:rsidRDefault="00000000" w:rsidRPr="00000000" w14:paraId="0000013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 xml:space="preserve">Benzoyl Peroxide</w:t>
      </w:r>
    </w:p>
    <w:p w:rsidR="00000000" w:rsidDel="00000000" w:rsidP="00000000" w:rsidRDefault="00000000" w:rsidRPr="00000000" w14:paraId="0000013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May cause skin and eye irritation, destroys nutrients in flour</w:t>
      </w:r>
    </w:p>
    <w:p w:rsidR="00000000" w:rsidDel="00000000" w:rsidP="00000000" w:rsidRDefault="00000000" w:rsidRPr="00000000" w14:paraId="0000014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  <w:t xml:space="preserve">Look for "benzoyl peroxide"</w:t>
      </w:r>
    </w:p>
    <w:p w:rsidR="00000000" w:rsidDel="00000000" w:rsidP="00000000" w:rsidRDefault="00000000" w:rsidRPr="00000000" w14:paraId="0000014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  <w:t xml:space="preserve">Benzoyl peroxide and its effects Link</w:t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45">
      <w:pPr>
        <w:pStyle w:val="Heading1"/>
        <w:rPr/>
      </w:pPr>
      <w:r w:rsidDel="00000000" w:rsidR="00000000" w:rsidRPr="00000000">
        <w:rPr>
          <w:rtl w:val="0"/>
        </w:rPr>
        <w:t xml:space="preserve">Section 30</w:t>
      </w:r>
    </w:p>
    <w:p w:rsidR="00000000" w:rsidDel="00000000" w:rsidP="00000000" w:rsidRDefault="00000000" w:rsidRPr="00000000" w14:paraId="0000014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Hormones and Antibiotics</w:t>
      </w:r>
    </w:p>
    <w:p w:rsidR="00000000" w:rsidDel="00000000" w:rsidP="00000000" w:rsidRDefault="00000000" w:rsidRPr="00000000" w14:paraId="0000014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49">
      <w:pPr>
        <w:rPr/>
      </w:pPr>
      <w:r w:rsidDel="00000000" w:rsidR="00000000" w:rsidRPr="00000000">
        <w:rPr>
          <w:rtl w:val="0"/>
        </w:rPr>
        <w:t xml:space="preserve">rBGH, Various antibiotics</w:t>
      </w:r>
    </w:p>
    <w:p w:rsidR="00000000" w:rsidDel="00000000" w:rsidP="00000000" w:rsidRDefault="00000000" w:rsidRPr="00000000" w14:paraId="0000014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  <w:t xml:space="preserve">Potential disruption of human hormone balance, concerns about antibiotic resistance</w:t>
      </w:r>
    </w:p>
    <w:p w:rsidR="00000000" w:rsidDel="00000000" w:rsidP="00000000" w:rsidRDefault="00000000" w:rsidRPr="00000000" w14:paraId="0000014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  <w:t xml:space="preserve">Not always listed; look for "hormone-free" or "antibiotic-free" claims</w:t>
      </w:r>
    </w:p>
    <w:p w:rsidR="00000000" w:rsidDel="00000000" w:rsidP="00000000" w:rsidRDefault="00000000" w:rsidRPr="00000000" w14:paraId="0000014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4F">
      <w:pPr>
        <w:rPr/>
      </w:pPr>
      <w:r w:rsidDel="00000000" w:rsidR="00000000" w:rsidRPr="00000000">
        <w:rPr>
          <w:rtl w:val="0"/>
        </w:rPr>
        <w:t xml:space="preserve">rBGH and hormone disruption Link</w:t>
      </w:r>
    </w:p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51">
      <w:pPr>
        <w:pStyle w:val="Heading1"/>
        <w:rPr/>
      </w:pPr>
      <w:r w:rsidDel="00000000" w:rsidR="00000000" w:rsidRPr="00000000">
        <w:rPr>
          <w:rtl w:val="0"/>
        </w:rPr>
        <w:t xml:space="preserve">Section 31</w:t>
      </w:r>
    </w:p>
    <w:p w:rsidR="00000000" w:rsidDel="00000000" w:rsidP="00000000" w:rsidRDefault="00000000" w:rsidRPr="00000000" w14:paraId="0000015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  <w:t xml:space="preserve">GMOs</w:t>
      </w:r>
    </w:p>
    <w:p w:rsidR="00000000" w:rsidDel="00000000" w:rsidP="00000000" w:rsidRDefault="00000000" w:rsidRPr="00000000" w14:paraId="0000015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  <w:t xml:space="preserve">Various GMO ingredients</w:t>
      </w:r>
    </w:p>
    <w:p w:rsidR="00000000" w:rsidDel="00000000" w:rsidP="00000000" w:rsidRDefault="00000000" w:rsidRPr="00000000" w14:paraId="0000015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  <w:t xml:space="preserve">Ongoing debate about long-term effects; main concerns are potential allergenicity and environmental impact</w:t>
      </w:r>
    </w:p>
    <w:p w:rsidR="00000000" w:rsidDel="00000000" w:rsidP="00000000" w:rsidRDefault="00000000" w:rsidRPr="00000000" w14:paraId="0000015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59">
      <w:pPr>
        <w:rPr/>
      </w:pPr>
      <w:r w:rsidDel="00000000" w:rsidR="00000000" w:rsidRPr="00000000">
        <w:rPr>
          <w:rtl w:val="0"/>
        </w:rPr>
        <w:t xml:space="preserve">Look for "GMO" or "genetically engineered" on label, or absence of "Non-GMO" claim</w:t>
      </w:r>
    </w:p>
    <w:p w:rsidR="00000000" w:rsidDel="00000000" w:rsidP="00000000" w:rsidRDefault="00000000" w:rsidRPr="00000000" w14:paraId="0000015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  <w:t xml:space="preserve">GMO foods and health concerns Link</w:t>
      </w:r>
    </w:p>
    <w:p w:rsidR="00000000" w:rsidDel="00000000" w:rsidP="00000000" w:rsidRDefault="00000000" w:rsidRPr="00000000" w14:paraId="0000015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5D">
      <w:pPr>
        <w:pStyle w:val="Heading1"/>
        <w:rPr/>
      </w:pPr>
      <w:r w:rsidDel="00000000" w:rsidR="00000000" w:rsidRPr="00000000">
        <w:rPr>
          <w:rtl w:val="0"/>
        </w:rPr>
        <w:t xml:space="preserve">Section 32</w:t>
      </w:r>
    </w:p>
    <w:p w:rsidR="00000000" w:rsidDel="00000000" w:rsidP="00000000" w:rsidRDefault="00000000" w:rsidRPr="00000000" w14:paraId="0000015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5F">
      <w:pPr>
        <w:rPr/>
      </w:pPr>
      <w:r w:rsidDel="00000000" w:rsidR="00000000" w:rsidRPr="00000000">
        <w:rPr>
          <w:rtl w:val="0"/>
        </w:rPr>
        <w:t xml:space="preserve">Pesticide Residues</w:t>
      </w:r>
    </w:p>
    <w:p w:rsidR="00000000" w:rsidDel="00000000" w:rsidP="00000000" w:rsidRDefault="00000000" w:rsidRPr="00000000" w14:paraId="0000016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61">
      <w:pPr>
        <w:rPr/>
      </w:pPr>
      <w:r w:rsidDel="00000000" w:rsidR="00000000" w:rsidRPr="00000000">
        <w:rPr>
          <w:rtl w:val="0"/>
        </w:rPr>
        <w:t xml:space="preserve">Various pesticides</w:t>
      </w:r>
    </w:p>
    <w:p w:rsidR="00000000" w:rsidDel="00000000" w:rsidP="00000000" w:rsidRDefault="00000000" w:rsidRPr="00000000" w14:paraId="0000016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63">
      <w:pPr>
        <w:rPr/>
      </w:pPr>
      <w:r w:rsidDel="00000000" w:rsidR="00000000" w:rsidRPr="00000000">
        <w:rPr>
          <w:rtl w:val="0"/>
        </w:rPr>
        <w:t xml:space="preserve">Potential neurological effects, hormone disruption, cancer risk (varies by pesticide)</w:t>
      </w:r>
    </w:p>
    <w:p w:rsidR="00000000" w:rsidDel="00000000" w:rsidP="00000000" w:rsidRDefault="00000000" w:rsidRPr="00000000" w14:paraId="0000016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  <w:t xml:space="preserve">Not listed on ingredients; look for "organic" certification</w:t>
      </w:r>
    </w:p>
    <w:p w:rsidR="00000000" w:rsidDel="00000000" w:rsidP="00000000" w:rsidRDefault="00000000" w:rsidRPr="00000000" w14:paraId="0000016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67">
      <w:pPr>
        <w:rPr/>
      </w:pPr>
      <w:r w:rsidDel="00000000" w:rsidR="00000000" w:rsidRPr="00000000">
        <w:rPr>
          <w:rtl w:val="0"/>
        </w:rPr>
        <w:t xml:space="preserve">Pesticide residues and health risks Link</w:t>
      </w:r>
    </w:p>
    <w:p w:rsidR="00000000" w:rsidDel="00000000" w:rsidP="00000000" w:rsidRDefault="00000000" w:rsidRPr="00000000" w14:paraId="0000016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69">
      <w:pPr>
        <w:pStyle w:val="Heading1"/>
        <w:rPr/>
      </w:pPr>
      <w:r w:rsidDel="00000000" w:rsidR="00000000" w:rsidRPr="00000000">
        <w:rPr>
          <w:rtl w:val="0"/>
        </w:rPr>
        <w:t xml:space="preserve">Section 33</w:t>
      </w:r>
    </w:p>
    <w:p w:rsidR="00000000" w:rsidDel="00000000" w:rsidP="00000000" w:rsidRDefault="00000000" w:rsidRPr="00000000" w14:paraId="0000016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  <w:t xml:space="preserve">Phthalates</w:t>
      </w:r>
    </w:p>
    <w:p w:rsidR="00000000" w:rsidDel="00000000" w:rsidP="00000000" w:rsidRDefault="00000000" w:rsidRPr="00000000" w14:paraId="0000016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  <w:t xml:space="preserve">Various phthalates</w:t>
      </w:r>
    </w:p>
    <w:p w:rsidR="00000000" w:rsidDel="00000000" w:rsidP="00000000" w:rsidRDefault="00000000" w:rsidRPr="00000000" w14:paraId="0000016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  <w:t xml:space="preserve">Endocrine disruption, potential reproductive and developmental effects</w:t>
      </w:r>
    </w:p>
    <w:p w:rsidR="00000000" w:rsidDel="00000000" w:rsidP="00000000" w:rsidRDefault="00000000" w:rsidRPr="00000000" w14:paraId="0000017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  <w:t xml:space="preserve">Not usually listed; can leach from plastic packaging</w:t>
      </w:r>
    </w:p>
    <w:p w:rsidR="00000000" w:rsidDel="00000000" w:rsidP="00000000" w:rsidRDefault="00000000" w:rsidRPr="00000000" w14:paraId="0000017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73">
      <w:pPr>
        <w:rPr/>
      </w:pPr>
      <w:r w:rsidDel="00000000" w:rsidR="00000000" w:rsidRPr="00000000">
        <w:rPr>
          <w:rtl w:val="0"/>
        </w:rPr>
        <w:t xml:space="preserve">Phthalates and endocrine disruption Link</w:t>
      </w:r>
    </w:p>
    <w:p w:rsidR="00000000" w:rsidDel="00000000" w:rsidP="00000000" w:rsidRDefault="00000000" w:rsidRPr="00000000" w14:paraId="0000017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75">
      <w:pPr>
        <w:pStyle w:val="Heading1"/>
        <w:rPr/>
      </w:pPr>
      <w:r w:rsidDel="00000000" w:rsidR="00000000" w:rsidRPr="00000000">
        <w:rPr>
          <w:rtl w:val="0"/>
        </w:rPr>
        <w:t xml:space="preserve">Section 34</w:t>
      </w:r>
    </w:p>
    <w:p w:rsidR="00000000" w:rsidDel="00000000" w:rsidP="00000000" w:rsidRDefault="00000000" w:rsidRPr="00000000" w14:paraId="0000017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77">
      <w:pPr>
        <w:rPr/>
      </w:pPr>
      <w:r w:rsidDel="00000000" w:rsidR="00000000" w:rsidRPr="00000000">
        <w:rPr>
          <w:rtl w:val="0"/>
        </w:rPr>
        <w:t xml:space="preserve">Bisphenol A (BPA)</w:t>
      </w:r>
    </w:p>
    <w:p w:rsidR="00000000" w:rsidDel="00000000" w:rsidP="00000000" w:rsidRDefault="00000000" w:rsidRPr="00000000" w14:paraId="0000017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79">
      <w:pPr>
        <w:rPr/>
      </w:pPr>
      <w:r w:rsidDel="00000000" w:rsidR="00000000" w:rsidRPr="00000000">
        <w:rPr>
          <w:rtl w:val="0"/>
        </w:rPr>
        <w:t xml:space="preserve">BPA</w:t>
      </w:r>
    </w:p>
    <w:p w:rsidR="00000000" w:rsidDel="00000000" w:rsidP="00000000" w:rsidRDefault="00000000" w:rsidRPr="00000000" w14:paraId="0000017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7B">
      <w:pPr>
        <w:rPr/>
      </w:pPr>
      <w:r w:rsidDel="00000000" w:rsidR="00000000" w:rsidRPr="00000000">
        <w:rPr>
          <w:rtl w:val="0"/>
        </w:rPr>
        <w:t xml:space="preserve">Endocrine disruption, potential effects on brain development and behavior</w:t>
      </w:r>
    </w:p>
    <w:p w:rsidR="00000000" w:rsidDel="00000000" w:rsidP="00000000" w:rsidRDefault="00000000" w:rsidRPr="00000000" w14:paraId="0000017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rPr>
          <w:rtl w:val="0"/>
        </w:rPr>
        <w:t xml:space="preserve">Not listed; found in some food packaging and can linings</w:t>
      </w:r>
    </w:p>
    <w:p w:rsidR="00000000" w:rsidDel="00000000" w:rsidP="00000000" w:rsidRDefault="00000000" w:rsidRPr="00000000" w14:paraId="0000017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7F">
      <w:pPr>
        <w:rPr/>
      </w:pPr>
      <w:r w:rsidDel="00000000" w:rsidR="00000000" w:rsidRPr="00000000">
        <w:rPr>
          <w:rtl w:val="0"/>
        </w:rPr>
        <w:t xml:space="preserve">BPA and its health effects Link</w:t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81">
      <w:pPr>
        <w:pStyle w:val="Heading1"/>
        <w:rPr/>
      </w:pPr>
      <w:r w:rsidDel="00000000" w:rsidR="00000000" w:rsidRPr="00000000">
        <w:rPr>
          <w:rtl w:val="0"/>
        </w:rPr>
        <w:t xml:space="preserve">Section 35</w:t>
      </w:r>
    </w:p>
    <w:p w:rsidR="00000000" w:rsidDel="00000000" w:rsidP="00000000" w:rsidRDefault="00000000" w:rsidRPr="00000000" w14:paraId="0000018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83">
      <w:pPr>
        <w:rPr/>
      </w:pPr>
      <w:r w:rsidDel="00000000" w:rsidR="00000000" w:rsidRPr="00000000">
        <w:rPr>
          <w:rtl w:val="0"/>
        </w:rPr>
        <w:t xml:space="preserve">Propylene Glycol</w:t>
      </w:r>
    </w:p>
    <w:p w:rsidR="00000000" w:rsidDel="00000000" w:rsidP="00000000" w:rsidRDefault="00000000" w:rsidRPr="00000000" w14:paraId="0000018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85">
      <w:pPr>
        <w:rPr/>
      </w:pPr>
      <w:r w:rsidDel="00000000" w:rsidR="00000000" w:rsidRPr="00000000">
        <w:rPr>
          <w:rtl w:val="0"/>
        </w:rPr>
        <w:t xml:space="preserve">Propylene Glycol</w:t>
      </w:r>
    </w:p>
    <w:p w:rsidR="00000000" w:rsidDel="00000000" w:rsidP="00000000" w:rsidRDefault="00000000" w:rsidRPr="00000000" w14:paraId="0000018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t xml:space="preserve">Generally recognized as safe, but may cause allergic reactions in some people</w:t>
      </w:r>
    </w:p>
    <w:p w:rsidR="00000000" w:rsidDel="00000000" w:rsidP="00000000" w:rsidRDefault="00000000" w:rsidRPr="00000000" w14:paraId="0000018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  <w:t xml:space="preserve">Listed as "propylene glycol"</w:t>
      </w:r>
    </w:p>
    <w:p w:rsidR="00000000" w:rsidDel="00000000" w:rsidP="00000000" w:rsidRDefault="00000000" w:rsidRPr="00000000" w14:paraId="0000018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  <w:t xml:space="preserve">Propylene glycol and health safety Link</w:t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8D">
      <w:pPr>
        <w:pStyle w:val="Heading1"/>
        <w:rPr/>
      </w:pPr>
      <w:r w:rsidDel="00000000" w:rsidR="00000000" w:rsidRPr="00000000">
        <w:rPr>
          <w:rtl w:val="0"/>
        </w:rPr>
        <w:t xml:space="preserve">Section 36</w:t>
      </w:r>
    </w:p>
    <w:p w:rsidR="00000000" w:rsidDel="00000000" w:rsidP="00000000" w:rsidRDefault="00000000" w:rsidRPr="00000000" w14:paraId="0000018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8F">
      <w:pPr>
        <w:rPr/>
      </w:pPr>
      <w:r w:rsidDel="00000000" w:rsidR="00000000" w:rsidRPr="00000000">
        <w:rPr>
          <w:rtl w:val="0"/>
        </w:rPr>
        <w:t xml:space="preserve">Carboxymethylcellulose</w:t>
      </w:r>
    </w:p>
    <w:p w:rsidR="00000000" w:rsidDel="00000000" w:rsidP="00000000" w:rsidRDefault="00000000" w:rsidRPr="00000000" w14:paraId="0000019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  <w:t xml:space="preserve">Carboxymethylcellulose</w:t>
      </w:r>
    </w:p>
    <w:p w:rsidR="00000000" w:rsidDel="00000000" w:rsidP="00000000" w:rsidRDefault="00000000" w:rsidRPr="00000000" w14:paraId="0000019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93">
      <w:pPr>
        <w:rPr/>
      </w:pPr>
      <w:r w:rsidDel="00000000" w:rsidR="00000000" w:rsidRPr="00000000">
        <w:rPr>
          <w:rtl w:val="0"/>
        </w:rPr>
        <w:t xml:space="preserve">May alter gut microbiome, potentially promote intestinal inflammation</w:t>
      </w:r>
    </w:p>
    <w:p w:rsidR="00000000" w:rsidDel="00000000" w:rsidP="00000000" w:rsidRDefault="00000000" w:rsidRPr="00000000" w14:paraId="0000019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  <w:t xml:space="preserve">Listed as "carboxymethylcellulose" or "cellulose gum"</w:t>
      </w:r>
    </w:p>
    <w:p w:rsidR="00000000" w:rsidDel="00000000" w:rsidP="00000000" w:rsidRDefault="00000000" w:rsidRPr="00000000" w14:paraId="0000019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Carboxymethylcellulose and gut health Link</w:t>
      </w:r>
    </w:p>
    <w:p w:rsidR="00000000" w:rsidDel="00000000" w:rsidP="00000000" w:rsidRDefault="00000000" w:rsidRPr="00000000" w14:paraId="0000019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99">
      <w:pPr>
        <w:pStyle w:val="Heading1"/>
        <w:rPr/>
      </w:pPr>
      <w:r w:rsidDel="00000000" w:rsidR="00000000" w:rsidRPr="00000000">
        <w:rPr>
          <w:rtl w:val="0"/>
        </w:rPr>
        <w:t xml:space="preserve">Section 37</w:t>
      </w:r>
    </w:p>
    <w:p w:rsidR="00000000" w:rsidDel="00000000" w:rsidP="00000000" w:rsidRDefault="00000000" w:rsidRPr="00000000" w14:paraId="0000019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  <w:t xml:space="preserve">Calcium Disodium EDTA</w:t>
      </w:r>
    </w:p>
    <w:p w:rsidR="00000000" w:rsidDel="00000000" w:rsidP="00000000" w:rsidRDefault="00000000" w:rsidRPr="00000000" w14:paraId="0000019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  <w:t xml:space="preserve">Calcium Disodium EDTA</w:t>
      </w:r>
    </w:p>
    <w:p w:rsidR="00000000" w:rsidDel="00000000" w:rsidP="00000000" w:rsidRDefault="00000000" w:rsidRPr="00000000" w14:paraId="0000019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9F">
      <w:pPr>
        <w:rPr/>
      </w:pPr>
      <w:r w:rsidDel="00000000" w:rsidR="00000000" w:rsidRPr="00000000">
        <w:rPr>
          <w:rtl w:val="0"/>
        </w:rPr>
        <w:t xml:space="preserve">May interfere with mineral absorption, potential to promote oxidative stress</w:t>
      </w:r>
    </w:p>
    <w:p w:rsidR="00000000" w:rsidDel="00000000" w:rsidP="00000000" w:rsidRDefault="00000000" w:rsidRPr="00000000" w14:paraId="000001A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tl w:val="0"/>
        </w:rPr>
        <w:t xml:space="preserve">Listed as "calcium disodium EDTA"</w:t>
      </w:r>
    </w:p>
    <w:p w:rsidR="00000000" w:rsidDel="00000000" w:rsidP="00000000" w:rsidRDefault="00000000" w:rsidRPr="00000000" w14:paraId="000001A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A3">
      <w:pPr>
        <w:rPr/>
      </w:pPr>
      <w:r w:rsidDel="00000000" w:rsidR="00000000" w:rsidRPr="00000000">
        <w:rPr>
          <w:rtl w:val="0"/>
        </w:rPr>
        <w:t xml:space="preserve">Calcium disodium EDTA and mineral absorption Link</w:t>
      </w:r>
    </w:p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A5">
      <w:pPr>
        <w:pStyle w:val="Heading1"/>
        <w:rPr/>
      </w:pPr>
      <w:r w:rsidDel="00000000" w:rsidR="00000000" w:rsidRPr="00000000">
        <w:rPr>
          <w:rtl w:val="0"/>
        </w:rPr>
        <w:t xml:space="preserve">Section 38</w:t>
      </w:r>
    </w:p>
    <w:p w:rsidR="00000000" w:rsidDel="00000000" w:rsidP="00000000" w:rsidRDefault="00000000" w:rsidRPr="00000000" w14:paraId="000001A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A7">
      <w:pPr>
        <w:rPr/>
      </w:pPr>
      <w:r w:rsidDel="00000000" w:rsidR="00000000" w:rsidRPr="00000000">
        <w:rPr>
          <w:rtl w:val="0"/>
        </w:rPr>
        <w:t xml:space="preserve">Brominated Vegetable Oil</w:t>
      </w:r>
    </w:p>
    <w:p w:rsidR="00000000" w:rsidDel="00000000" w:rsidP="00000000" w:rsidRDefault="00000000" w:rsidRPr="00000000" w14:paraId="000001A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A9">
      <w:pPr>
        <w:rPr/>
      </w:pPr>
      <w:r w:rsidDel="00000000" w:rsidR="00000000" w:rsidRPr="00000000">
        <w:rPr>
          <w:rtl w:val="0"/>
        </w:rPr>
        <w:t xml:space="preserve">Brominated Vegetable Oil</w:t>
      </w:r>
    </w:p>
    <w:p w:rsidR="00000000" w:rsidDel="00000000" w:rsidP="00000000" w:rsidRDefault="00000000" w:rsidRPr="00000000" w14:paraId="000001A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AB">
      <w:pPr>
        <w:rPr/>
      </w:pPr>
      <w:r w:rsidDel="00000000" w:rsidR="00000000" w:rsidRPr="00000000">
        <w:rPr>
          <w:rtl w:val="0"/>
        </w:rPr>
        <w:t xml:space="preserve">Potential thyroid problems, neurological issues</w:t>
      </w:r>
    </w:p>
    <w:p w:rsidR="00000000" w:rsidDel="00000000" w:rsidP="00000000" w:rsidRDefault="00000000" w:rsidRPr="00000000" w14:paraId="000001A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AD">
      <w:pPr>
        <w:rPr/>
      </w:pPr>
      <w:r w:rsidDel="00000000" w:rsidR="00000000" w:rsidRPr="00000000">
        <w:rPr>
          <w:rtl w:val="0"/>
        </w:rPr>
        <w:t xml:space="preserve">Listed as "brominated vegetable oil" or "BVO"</w:t>
      </w:r>
    </w:p>
    <w:p w:rsidR="00000000" w:rsidDel="00000000" w:rsidP="00000000" w:rsidRDefault="00000000" w:rsidRPr="00000000" w14:paraId="000001A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AF">
      <w:pPr>
        <w:rPr/>
      </w:pPr>
      <w:r w:rsidDel="00000000" w:rsidR="00000000" w:rsidRPr="00000000">
        <w:rPr>
          <w:rtl w:val="0"/>
        </w:rPr>
        <w:t xml:space="preserve">Brominated vegetable oil and health effects Link</w:t>
      </w:r>
    </w:p>
    <w:p w:rsidR="00000000" w:rsidDel="00000000" w:rsidP="00000000" w:rsidRDefault="00000000" w:rsidRPr="00000000" w14:paraId="000001B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B1">
      <w:pPr>
        <w:pStyle w:val="Heading1"/>
        <w:rPr/>
      </w:pPr>
      <w:r w:rsidDel="00000000" w:rsidR="00000000" w:rsidRPr="00000000">
        <w:rPr>
          <w:rtl w:val="0"/>
        </w:rPr>
        <w:t xml:space="preserve">Section 39</w:t>
      </w:r>
    </w:p>
    <w:p w:rsidR="00000000" w:rsidDel="00000000" w:rsidP="00000000" w:rsidRDefault="00000000" w:rsidRPr="00000000" w14:paraId="000001B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  <w:t xml:space="preserve">Olestra</w:t>
      </w:r>
    </w:p>
    <w:p w:rsidR="00000000" w:rsidDel="00000000" w:rsidP="00000000" w:rsidRDefault="00000000" w:rsidRPr="00000000" w14:paraId="000001B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  <w:t xml:space="preserve">Olestra</w:t>
      </w:r>
    </w:p>
    <w:p w:rsidR="00000000" w:rsidDel="00000000" w:rsidP="00000000" w:rsidRDefault="00000000" w:rsidRPr="00000000" w14:paraId="000001B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B7">
      <w:pPr>
        <w:rPr/>
      </w:pPr>
      <w:r w:rsidDel="00000000" w:rsidR="00000000" w:rsidRPr="00000000">
        <w:rPr>
          <w:rtl w:val="0"/>
        </w:rPr>
        <w:t xml:space="preserve">May cause gastrointestinal distress, interferes with absorption of fat-soluble vitamins</w:t>
      </w:r>
    </w:p>
    <w:p w:rsidR="00000000" w:rsidDel="00000000" w:rsidP="00000000" w:rsidRDefault="00000000" w:rsidRPr="00000000" w14:paraId="000001B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B9">
      <w:pPr>
        <w:rPr/>
      </w:pPr>
      <w:r w:rsidDel="00000000" w:rsidR="00000000" w:rsidRPr="00000000">
        <w:rPr>
          <w:rtl w:val="0"/>
        </w:rPr>
        <w:t xml:space="preserve">Listed as "olestra" or "olean"</w:t>
      </w:r>
    </w:p>
    <w:p w:rsidR="00000000" w:rsidDel="00000000" w:rsidP="00000000" w:rsidRDefault="00000000" w:rsidRPr="00000000" w14:paraId="000001B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BB">
      <w:pPr>
        <w:rPr/>
      </w:pPr>
      <w:r w:rsidDel="00000000" w:rsidR="00000000" w:rsidRPr="00000000">
        <w:rPr>
          <w:rtl w:val="0"/>
        </w:rPr>
        <w:t xml:space="preserve">Olestra and gastrointestinal effects Link</w:t>
      </w:r>
    </w:p>
    <w:p w:rsidR="00000000" w:rsidDel="00000000" w:rsidP="00000000" w:rsidRDefault="00000000" w:rsidRPr="00000000" w14:paraId="000001B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BD">
      <w:pPr>
        <w:pStyle w:val="Heading1"/>
        <w:rPr/>
      </w:pPr>
      <w:r w:rsidDel="00000000" w:rsidR="00000000" w:rsidRPr="00000000">
        <w:rPr>
          <w:rtl w:val="0"/>
        </w:rPr>
        <w:t xml:space="preserve">Section 40</w:t>
      </w:r>
    </w:p>
    <w:p w:rsidR="00000000" w:rsidDel="00000000" w:rsidP="00000000" w:rsidRDefault="00000000" w:rsidRPr="00000000" w14:paraId="000001B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BF">
      <w:pPr>
        <w:rPr/>
      </w:pPr>
      <w:r w:rsidDel="00000000" w:rsidR="00000000" w:rsidRPr="00000000">
        <w:rPr>
          <w:rtl w:val="0"/>
        </w:rPr>
        <w:t xml:space="preserve">Caramel Color</w:t>
      </w:r>
    </w:p>
    <w:p w:rsidR="00000000" w:rsidDel="00000000" w:rsidP="00000000" w:rsidRDefault="00000000" w:rsidRPr="00000000" w14:paraId="000001C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  <w:t xml:space="preserve">Caramel Color</w:t>
      </w:r>
    </w:p>
    <w:p w:rsidR="00000000" w:rsidDel="00000000" w:rsidP="00000000" w:rsidRDefault="00000000" w:rsidRPr="00000000" w14:paraId="000001C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  <w:t xml:space="preserve">Some forms may contain 4-methylimidazole, a potential carcinogen</w:t>
      </w:r>
    </w:p>
    <w:p w:rsidR="00000000" w:rsidDel="00000000" w:rsidP="00000000" w:rsidRDefault="00000000" w:rsidRPr="00000000" w14:paraId="000001C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  <w:t xml:space="preserve">Listed as "caramel color" or "caramel coloring"</w:t>
      </w:r>
    </w:p>
    <w:p w:rsidR="00000000" w:rsidDel="00000000" w:rsidP="00000000" w:rsidRDefault="00000000" w:rsidRPr="00000000" w14:paraId="000001C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  <w:t xml:space="preserve">Caramel color and potential carcinogenic effects Link</w:t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C9">
      <w:pPr>
        <w:pStyle w:val="Heading1"/>
        <w:rPr/>
      </w:pPr>
      <w:r w:rsidDel="00000000" w:rsidR="00000000" w:rsidRPr="00000000">
        <w:rPr>
          <w:rtl w:val="0"/>
        </w:rPr>
        <w:t xml:space="preserve">Section 41</w:t>
      </w:r>
    </w:p>
    <w:p w:rsidR="00000000" w:rsidDel="00000000" w:rsidP="00000000" w:rsidRDefault="00000000" w:rsidRPr="00000000" w14:paraId="000001C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  <w:t xml:space="preserve">Carrageenan</w:t>
      </w:r>
    </w:p>
    <w:p w:rsidR="00000000" w:rsidDel="00000000" w:rsidP="00000000" w:rsidRDefault="00000000" w:rsidRPr="00000000" w14:paraId="000001C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  <w:t xml:space="preserve">Carrageenan</w:t>
      </w:r>
    </w:p>
    <w:p w:rsidR="00000000" w:rsidDel="00000000" w:rsidP="00000000" w:rsidRDefault="00000000" w:rsidRPr="00000000" w14:paraId="000001C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  <w:t xml:space="preserve">May cause gastrointestinal inflammation, potential to alter gut microbiome</w:t>
      </w:r>
    </w:p>
    <w:p w:rsidR="00000000" w:rsidDel="00000000" w:rsidP="00000000" w:rsidRDefault="00000000" w:rsidRPr="00000000" w14:paraId="000001D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D1">
      <w:pPr>
        <w:rPr/>
      </w:pPr>
      <w:r w:rsidDel="00000000" w:rsidR="00000000" w:rsidRPr="00000000">
        <w:rPr>
          <w:rtl w:val="0"/>
        </w:rPr>
        <w:t xml:space="preserve">Listed as "carrageenan"</w:t>
      </w:r>
    </w:p>
    <w:p w:rsidR="00000000" w:rsidDel="00000000" w:rsidP="00000000" w:rsidRDefault="00000000" w:rsidRPr="00000000" w14:paraId="000001D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D3">
      <w:pPr>
        <w:rPr/>
      </w:pPr>
      <w:r w:rsidDel="00000000" w:rsidR="00000000" w:rsidRPr="00000000">
        <w:rPr>
          <w:rtl w:val="0"/>
        </w:rPr>
        <w:t xml:space="preserve">Carrageenan and gastrointestinal effects Link</w:t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D5">
      <w:pPr>
        <w:pStyle w:val="Heading1"/>
        <w:rPr/>
      </w:pPr>
      <w:r w:rsidDel="00000000" w:rsidR="00000000" w:rsidRPr="00000000">
        <w:rPr>
          <w:rtl w:val="0"/>
        </w:rPr>
        <w:t xml:space="preserve">Section 42</w:t>
      </w:r>
    </w:p>
    <w:p w:rsidR="00000000" w:rsidDel="00000000" w:rsidP="00000000" w:rsidRDefault="00000000" w:rsidRPr="00000000" w14:paraId="000001D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  <w:t xml:space="preserve">Sodium Aluminum Phosphate</w:t>
      </w:r>
    </w:p>
    <w:p w:rsidR="00000000" w:rsidDel="00000000" w:rsidP="00000000" w:rsidRDefault="00000000" w:rsidRPr="00000000" w14:paraId="000001D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D9">
      <w:pPr>
        <w:rPr/>
      </w:pPr>
      <w:r w:rsidDel="00000000" w:rsidR="00000000" w:rsidRPr="00000000">
        <w:rPr>
          <w:rtl w:val="0"/>
        </w:rPr>
        <w:t xml:space="preserve">Sodium Aluminum Phosphate</w:t>
      </w:r>
    </w:p>
    <w:p w:rsidR="00000000" w:rsidDel="00000000" w:rsidP="00000000" w:rsidRDefault="00000000" w:rsidRPr="00000000" w14:paraId="000001D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DB">
      <w:pPr>
        <w:rPr/>
      </w:pPr>
      <w:r w:rsidDel="00000000" w:rsidR="00000000" w:rsidRPr="00000000">
        <w:rPr>
          <w:rtl w:val="0"/>
        </w:rPr>
        <w:t xml:space="preserve">Potential neurotoxicity, may contribute to kidney problems</w:t>
      </w:r>
    </w:p>
    <w:p w:rsidR="00000000" w:rsidDel="00000000" w:rsidP="00000000" w:rsidRDefault="00000000" w:rsidRPr="00000000" w14:paraId="000001D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DD">
      <w:pPr>
        <w:rPr/>
      </w:pPr>
      <w:r w:rsidDel="00000000" w:rsidR="00000000" w:rsidRPr="00000000">
        <w:rPr>
          <w:rtl w:val="0"/>
        </w:rPr>
        <w:t xml:space="preserve">Listed as "sodium aluminum phosphate" or "SALP"</w:t>
      </w:r>
    </w:p>
    <w:p w:rsidR="00000000" w:rsidDel="00000000" w:rsidP="00000000" w:rsidRDefault="00000000" w:rsidRPr="00000000" w14:paraId="000001D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DF">
      <w:pPr>
        <w:rPr/>
      </w:pPr>
      <w:r w:rsidDel="00000000" w:rsidR="00000000" w:rsidRPr="00000000">
        <w:rPr>
          <w:rtl w:val="0"/>
        </w:rPr>
        <w:t xml:space="preserve">Sodium aluminum phosphate and neurotoxicity Link</w:t>
      </w:r>
    </w:p>
    <w:p w:rsidR="00000000" w:rsidDel="00000000" w:rsidP="00000000" w:rsidRDefault="00000000" w:rsidRPr="00000000" w14:paraId="000001E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E1">
      <w:pPr>
        <w:pStyle w:val="Heading1"/>
        <w:rPr/>
      </w:pPr>
      <w:r w:rsidDel="00000000" w:rsidR="00000000" w:rsidRPr="00000000">
        <w:rPr>
          <w:rtl w:val="0"/>
        </w:rPr>
        <w:t xml:space="preserve">Section 44</w:t>
      </w:r>
    </w:p>
    <w:p w:rsidR="00000000" w:rsidDel="00000000" w:rsidP="00000000" w:rsidRDefault="00000000" w:rsidRPr="00000000" w14:paraId="000001E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Banned by EU, Japan, Australia, Canada</w:t>
      </w:r>
    </w:p>
    <w:p w:rsidR="00000000" w:rsidDel="00000000" w:rsidP="00000000" w:rsidRDefault="00000000" w:rsidRPr="00000000" w14:paraId="000001E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Brominated Vegetable Oil (BVO)</w:t>
      </w:r>
    </w:p>
    <w:p w:rsidR="00000000" w:rsidDel="00000000" w:rsidP="00000000" w:rsidRDefault="00000000" w:rsidRPr="00000000" w14:paraId="000001E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E7">
      <w:pPr>
        <w:rPr/>
      </w:pPr>
      <w:r w:rsidDel="00000000" w:rsidR="00000000" w:rsidRPr="00000000">
        <w:rPr>
          <w:rtl w:val="0"/>
        </w:rPr>
        <w:t xml:space="preserve">Accumulates in tissues; neurological symptoms, thyroid dysfunction, potential reproductive issues</w:t>
      </w:r>
    </w:p>
    <w:p w:rsidR="00000000" w:rsidDel="00000000" w:rsidP="00000000" w:rsidRDefault="00000000" w:rsidRPr="00000000" w14:paraId="000001E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E9">
      <w:pPr>
        <w:rPr/>
      </w:pPr>
      <w:r w:rsidDel="00000000" w:rsidR="00000000" w:rsidRPr="00000000">
        <w:rPr>
          <w:rtl w:val="0"/>
        </w:rPr>
        <w:t xml:space="preserve">"Brominated Vegetable Oil," "BVO"</w:t>
      </w:r>
    </w:p>
    <w:p w:rsidR="00000000" w:rsidDel="00000000" w:rsidP="00000000" w:rsidRDefault="00000000" w:rsidRPr="00000000" w14:paraId="000001E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European Commission - Food Additives</w:t>
        <w:br w:type="textWrapping"/>
        <w:t xml:space="preserve">Health Canada - Food Additives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ED">
      <w:pPr>
        <w:pStyle w:val="Heading1"/>
        <w:rPr/>
      </w:pPr>
      <w:r w:rsidDel="00000000" w:rsidR="00000000" w:rsidRPr="00000000">
        <w:rPr>
          <w:rtl w:val="0"/>
        </w:rPr>
        <w:t xml:space="preserve">Section 45</w:t>
      </w:r>
    </w:p>
    <w:p w:rsidR="00000000" w:rsidDel="00000000" w:rsidP="00000000" w:rsidRDefault="00000000" w:rsidRPr="00000000" w14:paraId="000001E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  <w:t xml:space="preserve">Banned by EU, Canada, Brazil, China</w:t>
      </w:r>
    </w:p>
    <w:p w:rsidR="00000000" w:rsidDel="00000000" w:rsidP="00000000" w:rsidRDefault="00000000" w:rsidRPr="00000000" w14:paraId="000001F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  <w:t xml:space="preserve">Potassium Bromate</w:t>
      </w:r>
    </w:p>
    <w:p w:rsidR="00000000" w:rsidDel="00000000" w:rsidP="00000000" w:rsidRDefault="00000000" w:rsidRPr="00000000" w14:paraId="000001F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Classified as a possible human carcinogen; linked to kidney and thyroid tumors in animal studies</w:t>
      </w:r>
    </w:p>
    <w:p w:rsidR="00000000" w:rsidDel="00000000" w:rsidP="00000000" w:rsidRDefault="00000000" w:rsidRPr="00000000" w14:paraId="000001F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"Potassium Bromate," "Bromated Flour," "E924"</w:t>
      </w:r>
    </w:p>
    <w:p w:rsidR="00000000" w:rsidDel="00000000" w:rsidP="00000000" w:rsidRDefault="00000000" w:rsidRPr="00000000" w14:paraId="000001F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  <w:t xml:space="preserve">IARC Monographs</w:t>
        <w:br w:type="textWrapping"/>
        <w:t xml:space="preserve">EFSA - Food Additives</w:t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F9">
      <w:pPr>
        <w:pStyle w:val="Heading1"/>
        <w:rPr/>
      </w:pPr>
      <w:r w:rsidDel="00000000" w:rsidR="00000000" w:rsidRPr="00000000">
        <w:rPr>
          <w:rtl w:val="0"/>
        </w:rPr>
        <w:t xml:space="preserve">Section 46</w:t>
      </w:r>
    </w:p>
    <w:p w:rsidR="00000000" w:rsidDel="00000000" w:rsidP="00000000" w:rsidRDefault="00000000" w:rsidRPr="00000000" w14:paraId="000001F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Banned by EU, Australia</w:t>
      </w:r>
    </w:p>
    <w:p w:rsidR="00000000" w:rsidDel="00000000" w:rsidP="00000000" w:rsidRDefault="00000000" w:rsidRPr="00000000" w14:paraId="000001F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Azodicarbonamide (ADA)</w:t>
      </w:r>
    </w:p>
    <w:p w:rsidR="00000000" w:rsidDel="00000000" w:rsidP="00000000" w:rsidRDefault="00000000" w:rsidRPr="00000000" w14:paraId="000001F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1FF">
      <w:pPr>
        <w:rPr/>
      </w:pPr>
      <w:r w:rsidDel="00000000" w:rsidR="00000000" w:rsidRPr="00000000">
        <w:rPr>
          <w:rtl w:val="0"/>
        </w:rPr>
        <w:t xml:space="preserve">Can cause respiratory issues; breaks down into semicarbazide, linked to cancer in animal studies</w:t>
      </w:r>
    </w:p>
    <w:p w:rsidR="00000000" w:rsidDel="00000000" w:rsidP="00000000" w:rsidRDefault="00000000" w:rsidRPr="00000000" w14:paraId="0000020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01">
      <w:pPr>
        <w:rPr/>
      </w:pPr>
      <w:r w:rsidDel="00000000" w:rsidR="00000000" w:rsidRPr="00000000">
        <w:rPr>
          <w:rtl w:val="0"/>
        </w:rPr>
        <w:t xml:space="preserve">"Azodicarbonamide," "ADA," "E927"</w:t>
      </w:r>
    </w:p>
    <w:p w:rsidR="00000000" w:rsidDel="00000000" w:rsidP="00000000" w:rsidRDefault="00000000" w:rsidRPr="00000000" w14:paraId="0000020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03">
      <w:pPr>
        <w:rPr/>
      </w:pPr>
      <w:r w:rsidDel="00000000" w:rsidR="00000000" w:rsidRPr="00000000">
        <w:rPr>
          <w:rtl w:val="0"/>
        </w:rPr>
        <w:t xml:space="preserve">European Commission - Food Additives</w:t>
        <w:br w:type="textWrapping"/>
        <w:t xml:space="preserve">FSANZ - Food Additives</w:t>
      </w:r>
    </w:p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05">
      <w:pPr>
        <w:pStyle w:val="Heading1"/>
        <w:rPr/>
      </w:pPr>
      <w:r w:rsidDel="00000000" w:rsidR="00000000" w:rsidRPr="00000000">
        <w:rPr>
          <w:rtl w:val="0"/>
        </w:rPr>
        <w:t xml:space="preserve">Section 47</w:t>
      </w:r>
    </w:p>
    <w:p w:rsidR="00000000" w:rsidDel="00000000" w:rsidP="00000000" w:rsidRDefault="00000000" w:rsidRPr="00000000" w14:paraId="0000020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Banned by EU, China, Russia</w:t>
      </w:r>
    </w:p>
    <w:p w:rsidR="00000000" w:rsidDel="00000000" w:rsidP="00000000" w:rsidRDefault="00000000" w:rsidRPr="00000000" w14:paraId="0000020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Ractopamine</w:t>
      </w:r>
    </w:p>
    <w:p w:rsidR="00000000" w:rsidDel="00000000" w:rsidP="00000000" w:rsidRDefault="00000000" w:rsidRPr="00000000" w14:paraId="0000020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May cause cardiovascular issues; not permitted in meat products in these countries</w:t>
      </w:r>
    </w:p>
    <w:p w:rsidR="00000000" w:rsidDel="00000000" w:rsidP="00000000" w:rsidRDefault="00000000" w:rsidRPr="00000000" w14:paraId="0000020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0D">
      <w:pPr>
        <w:rPr/>
      </w:pPr>
      <w:r w:rsidDel="00000000" w:rsidR="00000000" w:rsidRPr="00000000">
        <w:rPr>
          <w:rtl w:val="0"/>
        </w:rPr>
        <w:t xml:space="preserve">Not usually listed; used in livestock feed</w:t>
        <w:br w:type="textWrapping"/>
        <w:br w:type="textWrapping"/>
        <w:t xml:space="preserve">Other names - Paylean (pigs), Optaflexx (cattle), Ractopamine hydrochloride</w:t>
      </w:r>
    </w:p>
    <w:p w:rsidR="00000000" w:rsidDel="00000000" w:rsidP="00000000" w:rsidRDefault="00000000" w:rsidRPr="00000000" w14:paraId="0000020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EFSA Opinion on Ractopamine</w:t>
        <w:br w:type="textWrapping"/>
        <w:t xml:space="preserve">FAO - Ractopamine Residues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11">
      <w:pPr>
        <w:pStyle w:val="Heading1"/>
        <w:rPr/>
      </w:pPr>
      <w:r w:rsidDel="00000000" w:rsidR="00000000" w:rsidRPr="00000000">
        <w:rPr>
          <w:rtl w:val="0"/>
        </w:rPr>
        <w:t xml:space="preserve">Section 48</w:t>
      </w:r>
    </w:p>
    <w:p w:rsidR="00000000" w:rsidDel="00000000" w:rsidP="00000000" w:rsidRDefault="00000000" w:rsidRPr="00000000" w14:paraId="0000021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Banned by UK, Canada</w:t>
      </w:r>
    </w:p>
    <w:p w:rsidR="00000000" w:rsidDel="00000000" w:rsidP="00000000" w:rsidRDefault="00000000" w:rsidRPr="00000000" w14:paraId="0000021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Olestra</w:t>
      </w:r>
    </w:p>
    <w:p w:rsidR="00000000" w:rsidDel="00000000" w:rsidP="00000000" w:rsidRDefault="00000000" w:rsidRPr="00000000" w14:paraId="0000021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May cause digestive issues like diarrhea, abdominal cramps; inhibits absorption of fat-soluble vitamins</w:t>
      </w:r>
    </w:p>
    <w:p w:rsidR="00000000" w:rsidDel="00000000" w:rsidP="00000000" w:rsidRDefault="00000000" w:rsidRPr="00000000" w14:paraId="0000021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"Olestra," "Olean"</w:t>
      </w:r>
    </w:p>
    <w:p w:rsidR="00000000" w:rsidDel="00000000" w:rsidP="00000000" w:rsidRDefault="00000000" w:rsidRPr="00000000" w14:paraId="0000021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Health Canada - Food Additives</w:t>
        <w:br w:type="textWrapping"/>
        <w:t xml:space="preserve">UK FSA - Food Additives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1D">
      <w:pPr>
        <w:pStyle w:val="Heading1"/>
        <w:rPr/>
      </w:pPr>
      <w:r w:rsidDel="00000000" w:rsidR="00000000" w:rsidRPr="00000000">
        <w:rPr>
          <w:rtl w:val="0"/>
        </w:rPr>
        <w:t xml:space="preserve">Section 49</w:t>
      </w:r>
    </w:p>
    <w:p w:rsidR="00000000" w:rsidDel="00000000" w:rsidP="00000000" w:rsidRDefault="00000000" w:rsidRPr="00000000" w14:paraId="0000021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1F">
      <w:pPr>
        <w:rPr/>
      </w:pPr>
      <w:r w:rsidDel="00000000" w:rsidR="00000000" w:rsidRPr="00000000">
        <w:rPr>
          <w:rtl w:val="0"/>
        </w:rPr>
        <w:t xml:space="preserve">Banned by EU (only some GMOs), Russia</w:t>
      </w:r>
    </w:p>
    <w:p w:rsidR="00000000" w:rsidDel="00000000" w:rsidP="00000000" w:rsidRDefault="00000000" w:rsidRPr="00000000" w14:paraId="0000022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21">
      <w:pPr>
        <w:rPr/>
      </w:pPr>
      <w:r w:rsidDel="00000000" w:rsidR="00000000" w:rsidRPr="00000000">
        <w:rPr>
          <w:rtl w:val="0"/>
        </w:rPr>
        <w:t xml:space="preserve">Certain GMOs</w:t>
      </w:r>
    </w:p>
    <w:p w:rsidR="00000000" w:rsidDel="00000000" w:rsidP="00000000" w:rsidRDefault="00000000" w:rsidRPr="00000000" w14:paraId="0000022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23">
      <w:pPr>
        <w:rPr/>
      </w:pPr>
      <w:r w:rsidDel="00000000" w:rsidR="00000000" w:rsidRPr="00000000">
        <w:rPr>
          <w:rtl w:val="0"/>
        </w:rPr>
        <w:t xml:space="preserve">Environmental concerns, allergenicity, long-term health effects; some countries exercise precaution despite scientific consensus on safety</w:t>
      </w:r>
    </w:p>
    <w:p w:rsidR="00000000" w:rsidDel="00000000" w:rsidP="00000000" w:rsidRDefault="00000000" w:rsidRPr="00000000" w14:paraId="0000022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  <w:t xml:space="preserve">Labels may state "Non-GMO" or "Contains GMO"</w:t>
        <w:br w:type="textWrapping"/>
        <w:br w:type="textWrapping"/>
        <w:t xml:space="preserve">Different name - Bioengineered ingredients</w:t>
      </w:r>
    </w:p>
    <w:p w:rsidR="00000000" w:rsidDel="00000000" w:rsidP="00000000" w:rsidRDefault="00000000" w:rsidRPr="00000000" w14:paraId="0000022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27">
      <w:pPr>
        <w:rPr/>
      </w:pPr>
      <w:r w:rsidDel="00000000" w:rsidR="00000000" w:rsidRPr="00000000">
        <w:rPr>
          <w:rtl w:val="0"/>
        </w:rPr>
        <w:t xml:space="preserve">European Commission - GMOs</w:t>
        <w:br w:type="textWrapping"/>
        <w:t xml:space="preserve">Russian GMO Regulations</w:t>
      </w:r>
    </w:p>
    <w:p w:rsidR="00000000" w:rsidDel="00000000" w:rsidP="00000000" w:rsidRDefault="00000000" w:rsidRPr="00000000" w14:paraId="0000022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29">
      <w:pPr>
        <w:pStyle w:val="Heading1"/>
        <w:rPr/>
      </w:pPr>
      <w:r w:rsidDel="00000000" w:rsidR="00000000" w:rsidRPr="00000000">
        <w:rPr>
          <w:rtl w:val="0"/>
        </w:rPr>
        <w:t xml:space="preserve">Section 50</w:t>
      </w:r>
    </w:p>
    <w:p w:rsidR="00000000" w:rsidDel="00000000" w:rsidP="00000000" w:rsidRDefault="00000000" w:rsidRPr="00000000" w14:paraId="0000022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2B">
      <w:pPr>
        <w:rPr/>
      </w:pPr>
      <w:r w:rsidDel="00000000" w:rsidR="00000000" w:rsidRPr="00000000">
        <w:rPr>
          <w:rtl w:val="0"/>
        </w:rPr>
        <w:t xml:space="preserve">Banned by EU, Canada, Australia, Japan</w:t>
      </w:r>
    </w:p>
    <w:p w:rsidR="00000000" w:rsidDel="00000000" w:rsidP="00000000" w:rsidRDefault="00000000" w:rsidRPr="00000000" w14:paraId="0000022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2D">
      <w:pPr>
        <w:rPr/>
      </w:pPr>
      <w:r w:rsidDel="00000000" w:rsidR="00000000" w:rsidRPr="00000000">
        <w:rPr>
          <w:rtl w:val="0"/>
        </w:rPr>
        <w:t xml:space="preserve">Recombinant Bovine Growth Hormone (rBGH/rBST)</w:t>
      </w:r>
    </w:p>
    <w:p w:rsidR="00000000" w:rsidDel="00000000" w:rsidP="00000000" w:rsidRDefault="00000000" w:rsidRPr="00000000" w14:paraId="0000022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2F">
      <w:pPr>
        <w:rPr/>
      </w:pPr>
      <w:r w:rsidDel="00000000" w:rsidR="00000000" w:rsidRPr="00000000">
        <w:rPr>
          <w:rtl w:val="0"/>
        </w:rPr>
        <w:t xml:space="preserve">Concerns over increased IGF-1 levels in milk, which may be linked to cancer risk</w:t>
      </w:r>
    </w:p>
    <w:p w:rsidR="00000000" w:rsidDel="00000000" w:rsidP="00000000" w:rsidRDefault="00000000" w:rsidRPr="00000000" w14:paraId="0000023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31">
      <w:pPr>
        <w:rPr/>
      </w:pPr>
      <w:r w:rsidDel="00000000" w:rsidR="00000000" w:rsidRPr="00000000">
        <w:rPr>
          <w:rtl w:val="0"/>
        </w:rPr>
        <w:t xml:space="preserve">Milk products may state "rBGH-free"</w:t>
        <w:br w:type="textWrapping"/>
        <w:br w:type="textWrapping"/>
        <w:t xml:space="preserve">aka - Recombinant bovine somatotropin, rBST</w:t>
      </w:r>
    </w:p>
    <w:p w:rsidR="00000000" w:rsidDel="00000000" w:rsidP="00000000" w:rsidRDefault="00000000" w:rsidRPr="00000000" w14:paraId="0000023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33">
      <w:pPr>
        <w:rPr/>
      </w:pPr>
      <w:r w:rsidDel="00000000" w:rsidR="00000000" w:rsidRPr="00000000">
        <w:rPr>
          <w:rtl w:val="0"/>
        </w:rPr>
        <w:t xml:space="preserve">European Commission - rBGH Prohibition</w:t>
        <w:br w:type="textWrapping"/>
        <w:t xml:space="preserve">Health Canada - rBST Decision</w:t>
      </w:r>
    </w:p>
    <w:p w:rsidR="00000000" w:rsidDel="00000000" w:rsidP="00000000" w:rsidRDefault="00000000" w:rsidRPr="00000000" w14:paraId="0000023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35">
      <w:pPr>
        <w:pStyle w:val="Heading1"/>
        <w:rPr/>
      </w:pPr>
      <w:r w:rsidDel="00000000" w:rsidR="00000000" w:rsidRPr="00000000">
        <w:rPr>
          <w:rtl w:val="0"/>
        </w:rPr>
        <w:t xml:space="preserve">Section 51</w:t>
      </w:r>
    </w:p>
    <w:p w:rsidR="00000000" w:rsidDel="00000000" w:rsidP="00000000" w:rsidRDefault="00000000" w:rsidRPr="00000000" w14:paraId="00000236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  <w:t xml:space="preserve">Banned by EU</w:t>
      </w:r>
    </w:p>
    <w:p w:rsidR="00000000" w:rsidDel="00000000" w:rsidP="00000000" w:rsidRDefault="00000000" w:rsidRPr="00000000" w14:paraId="00000238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  <w:t xml:space="preserve">Chlorine-Washed Chicken</w:t>
      </w:r>
    </w:p>
    <w:p w:rsidR="00000000" w:rsidDel="00000000" w:rsidP="00000000" w:rsidRDefault="00000000" w:rsidRPr="00000000" w14:paraId="0000023A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  <w:t xml:space="preserve">Concerns over masking poor hygiene; potential formation of harmful chlorinated compounds</w:t>
      </w:r>
    </w:p>
    <w:p w:rsidR="00000000" w:rsidDel="00000000" w:rsidP="00000000" w:rsidRDefault="00000000" w:rsidRPr="00000000" w14:paraId="0000023C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  <w:t xml:space="preserve">Not applicable; pertains to processing methods</w:t>
        <w:br w:type="textWrapping"/>
        <w:br w:type="textWrapping"/>
        <w:t xml:space="preserve">aka - Chlorinated chicken, chlorinated poultry</w:t>
      </w:r>
    </w:p>
    <w:p w:rsidR="00000000" w:rsidDel="00000000" w:rsidP="00000000" w:rsidRDefault="00000000" w:rsidRPr="00000000" w14:paraId="0000023E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  <w:t xml:space="preserve">European Commission - Poultry Meat Hygiene</w:t>
        <w:br w:type="textWrapping"/>
        <w:t xml:space="preserve">EFSA - Chlorine Safety</w:t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41">
      <w:pPr>
        <w:pStyle w:val="Heading1"/>
        <w:rPr/>
      </w:pPr>
      <w:r w:rsidDel="00000000" w:rsidR="00000000" w:rsidRPr="00000000">
        <w:rPr>
          <w:rtl w:val="0"/>
        </w:rPr>
        <w:t xml:space="preserve">Section 52</w:t>
      </w:r>
    </w:p>
    <w:p w:rsidR="00000000" w:rsidDel="00000000" w:rsidP="00000000" w:rsidRDefault="00000000" w:rsidRPr="00000000" w14:paraId="00000242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  <w:t xml:space="preserve">Banned by EU (requires warning labels), Norway, Austria</w:t>
      </w:r>
    </w:p>
    <w:p w:rsidR="00000000" w:rsidDel="00000000" w:rsidP="00000000" w:rsidRDefault="00000000" w:rsidRPr="00000000" w14:paraId="00000244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  <w:t xml:space="preserve">Certain Artificial Food Colorings</w:t>
      </w:r>
    </w:p>
    <w:p w:rsidR="00000000" w:rsidDel="00000000" w:rsidP="00000000" w:rsidRDefault="00000000" w:rsidRPr="00000000" w14:paraId="00000246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  <w:t xml:space="preserve">Linked to hyperactivity in children; potential allergenic effects</w:t>
      </w:r>
    </w:p>
    <w:p w:rsidR="00000000" w:rsidDel="00000000" w:rsidP="00000000" w:rsidRDefault="00000000" w:rsidRPr="00000000" w14:paraId="00000248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  <w:t xml:space="preserve">"Tartrazine," "Sunset Yellow," "Allura Red," E-numbers like E102, E110, E129</w:t>
      </w:r>
    </w:p>
    <w:p w:rsidR="00000000" w:rsidDel="00000000" w:rsidP="00000000" w:rsidRDefault="00000000" w:rsidRPr="00000000" w14:paraId="0000024A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  <w:t xml:space="preserve">EFSA - Food Colors</w:t>
        <w:br w:type="textWrapping"/>
        <w:t xml:space="preserve">UK FSA - Food Additives</w:t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4D">
      <w:pPr>
        <w:pStyle w:val="Heading1"/>
        <w:rPr/>
      </w:pPr>
      <w:r w:rsidDel="00000000" w:rsidR="00000000" w:rsidRPr="00000000">
        <w:rPr>
          <w:rtl w:val="0"/>
        </w:rPr>
        <w:t xml:space="preserve">Section 53</w:t>
      </w:r>
    </w:p>
    <w:p w:rsidR="00000000" w:rsidDel="00000000" w:rsidP="00000000" w:rsidRDefault="00000000" w:rsidRPr="00000000" w14:paraId="0000024E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4F">
      <w:pPr>
        <w:rPr/>
      </w:pPr>
      <w:r w:rsidDel="00000000" w:rsidR="00000000" w:rsidRPr="00000000">
        <w:rPr>
          <w:rtl w:val="0"/>
        </w:rPr>
        <w:t xml:space="preserve">Banned by EU (BHA banned in infant foods), Japan (BHT banned)</w:t>
      </w:r>
    </w:p>
    <w:p w:rsidR="00000000" w:rsidDel="00000000" w:rsidP="00000000" w:rsidRDefault="00000000" w:rsidRPr="00000000" w14:paraId="00000250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tl w:val="0"/>
        </w:rPr>
        <w:t xml:space="preserve">BHA and BHT</w:t>
      </w:r>
    </w:p>
    <w:p w:rsidR="00000000" w:rsidDel="00000000" w:rsidP="00000000" w:rsidRDefault="00000000" w:rsidRPr="00000000" w14:paraId="00000252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53">
      <w:pPr>
        <w:rPr/>
      </w:pPr>
      <w:r w:rsidDel="00000000" w:rsidR="00000000" w:rsidRPr="00000000">
        <w:rPr>
          <w:rtl w:val="0"/>
        </w:rPr>
        <w:t xml:space="preserve">Potential carcinogens; may cause liver enlargement, affect blood clotting</w:t>
      </w:r>
    </w:p>
    <w:p w:rsidR="00000000" w:rsidDel="00000000" w:rsidP="00000000" w:rsidRDefault="00000000" w:rsidRPr="00000000" w14:paraId="00000254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55">
      <w:pPr>
        <w:rPr/>
      </w:pPr>
      <w:r w:rsidDel="00000000" w:rsidR="00000000" w:rsidRPr="00000000">
        <w:rPr>
          <w:rtl w:val="0"/>
        </w:rPr>
        <w:t xml:space="preserve">"Butylated Hydroxyanisole (BHA)," "Butylated Hydroxytoluene (BHT)"</w:t>
        <w:br w:type="textWrapping"/>
        <w:t xml:space="preserve">E320 (BHA), E321 (BHT)</w:t>
      </w:r>
    </w:p>
    <w:p w:rsidR="00000000" w:rsidDel="00000000" w:rsidP="00000000" w:rsidRDefault="00000000" w:rsidRPr="00000000" w14:paraId="00000256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57">
      <w:pPr>
        <w:rPr/>
      </w:pPr>
      <w:r w:rsidDel="00000000" w:rsidR="00000000" w:rsidRPr="00000000">
        <w:rPr>
          <w:rtl w:val="0"/>
        </w:rPr>
        <w:t xml:space="preserve">European Commission - Food Additives</w:t>
        <w:br w:type="textWrapping"/>
        <w:t xml:space="preserve">IARC Monographs on BHA</w:t>
      </w:r>
    </w:p>
    <w:p w:rsidR="00000000" w:rsidDel="00000000" w:rsidP="00000000" w:rsidRDefault="00000000" w:rsidRPr="00000000" w14:paraId="00000258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59">
      <w:pPr>
        <w:pStyle w:val="Heading1"/>
        <w:rPr/>
      </w:pPr>
      <w:r w:rsidDel="00000000" w:rsidR="00000000" w:rsidRPr="00000000">
        <w:rPr>
          <w:rtl w:val="0"/>
        </w:rPr>
        <w:t xml:space="preserve">Section 54</w:t>
      </w:r>
    </w:p>
    <w:p w:rsidR="00000000" w:rsidDel="00000000" w:rsidP="00000000" w:rsidRDefault="00000000" w:rsidRPr="00000000" w14:paraId="0000025A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5B">
      <w:pPr>
        <w:rPr/>
      </w:pPr>
      <w:r w:rsidDel="00000000" w:rsidR="00000000" w:rsidRPr="00000000">
        <w:rPr>
          <w:rtl w:val="0"/>
        </w:rPr>
        <w:t xml:space="preserve">Banned by EU</w:t>
      </w:r>
    </w:p>
    <w:p w:rsidR="00000000" w:rsidDel="00000000" w:rsidP="00000000" w:rsidRDefault="00000000" w:rsidRPr="00000000" w14:paraId="0000025C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5D">
      <w:pPr>
        <w:rPr/>
      </w:pPr>
      <w:r w:rsidDel="00000000" w:rsidR="00000000" w:rsidRPr="00000000">
        <w:rPr>
          <w:rtl w:val="0"/>
        </w:rPr>
        <w:t xml:space="preserve">Degraded Carrageenan</w:t>
      </w:r>
    </w:p>
    <w:p w:rsidR="00000000" w:rsidDel="00000000" w:rsidP="00000000" w:rsidRDefault="00000000" w:rsidRPr="00000000" w14:paraId="0000025E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5F">
      <w:pPr>
        <w:rPr/>
      </w:pPr>
      <w:r w:rsidDel="00000000" w:rsidR="00000000" w:rsidRPr="00000000">
        <w:rPr>
          <w:rtl w:val="0"/>
        </w:rPr>
        <w:t xml:space="preserve">Linked to gastrointestinal inflammation and ulcerations in animal studies</w:t>
      </w:r>
    </w:p>
    <w:p w:rsidR="00000000" w:rsidDel="00000000" w:rsidP="00000000" w:rsidRDefault="00000000" w:rsidRPr="00000000" w14:paraId="00000260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  <w:t xml:space="preserve">"Carrageenan," "Processed Eucheuma Seaweed," "E407", Irish Moss</w:t>
      </w:r>
    </w:p>
    <w:p w:rsidR="00000000" w:rsidDel="00000000" w:rsidP="00000000" w:rsidRDefault="00000000" w:rsidRPr="00000000" w14:paraId="00000262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63">
      <w:pPr>
        <w:rPr/>
      </w:pPr>
      <w:r w:rsidDel="00000000" w:rsidR="00000000" w:rsidRPr="00000000">
        <w:rPr>
          <w:rtl w:val="0"/>
        </w:rPr>
        <w:t xml:space="preserve">European Commission - Food Additives</w:t>
        <w:br w:type="textWrapping"/>
        <w:t xml:space="preserve">JECFA Reports</w:t>
      </w:r>
    </w:p>
    <w:p w:rsidR="00000000" w:rsidDel="00000000" w:rsidP="00000000" w:rsidRDefault="00000000" w:rsidRPr="00000000" w14:paraId="00000264">
      <w:pPr>
        <w:pStyle w:val="Heading1"/>
        <w:rPr/>
      </w:pPr>
      <w:r w:rsidDel="00000000" w:rsidR="00000000" w:rsidRPr="00000000">
        <w:rPr>
          <w:rtl w:val="0"/>
        </w:rPr>
        <w:t xml:space="preserve">Section 56</w:t>
      </w:r>
    </w:p>
    <w:p w:rsidR="00000000" w:rsidDel="00000000" w:rsidP="00000000" w:rsidRDefault="00000000" w:rsidRPr="00000000" w14:paraId="00000265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67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  <w:t xml:space="preserve">Safrole and Sassafras Oil</w:t>
      </w:r>
    </w:p>
    <w:p w:rsidR="00000000" w:rsidDel="00000000" w:rsidP="00000000" w:rsidRDefault="00000000" w:rsidRPr="00000000" w14:paraId="00000269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  <w:t xml:space="preserve">Carcinogenic; associated with liver cancer in animal studies</w:t>
      </w:r>
    </w:p>
    <w:p w:rsidR="00000000" w:rsidDel="00000000" w:rsidP="00000000" w:rsidRDefault="00000000" w:rsidRPr="00000000" w14:paraId="0000026B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6C">
      <w:pPr>
        <w:rPr/>
      </w:pPr>
      <w:r w:rsidDel="00000000" w:rsidR="00000000" w:rsidRPr="00000000">
        <w:rPr>
          <w:rtl w:val="0"/>
        </w:rPr>
        <w:t xml:space="preserve">"Safrole," "Sassafras oil," "Sassafras extract," "Sassafras tea"</w:t>
        <w:br w:type="textWrapping"/>
        <w:br w:type="textWrapping"/>
        <w:t xml:space="preserve">Shikimol, Sassafras root oil, Sassafras albidum</w:t>
      </w:r>
    </w:p>
    <w:p w:rsidR="00000000" w:rsidDel="00000000" w:rsidP="00000000" w:rsidRDefault="00000000" w:rsidRPr="00000000" w14:paraId="0000026D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  <w:t xml:space="preserve">FDA CFR Title 21, §189.180</w:t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70">
      <w:pPr>
        <w:pStyle w:val="Heading1"/>
        <w:rPr/>
      </w:pPr>
      <w:r w:rsidDel="00000000" w:rsidR="00000000" w:rsidRPr="00000000">
        <w:rPr>
          <w:rtl w:val="0"/>
        </w:rPr>
        <w:t xml:space="preserve">Section 57</w:t>
      </w:r>
    </w:p>
    <w:p w:rsidR="00000000" w:rsidDel="00000000" w:rsidP="00000000" w:rsidRDefault="00000000" w:rsidRPr="00000000" w14:paraId="00000271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72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73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74">
      <w:pPr>
        <w:rPr/>
      </w:pPr>
      <w:r w:rsidDel="00000000" w:rsidR="00000000" w:rsidRPr="00000000">
        <w:rPr>
          <w:rtl w:val="0"/>
        </w:rPr>
        <w:t xml:space="preserve">Coumarin</w:t>
      </w:r>
    </w:p>
    <w:p w:rsidR="00000000" w:rsidDel="00000000" w:rsidP="00000000" w:rsidRDefault="00000000" w:rsidRPr="00000000" w14:paraId="00000275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76">
      <w:pPr>
        <w:rPr/>
      </w:pPr>
      <w:r w:rsidDel="00000000" w:rsidR="00000000" w:rsidRPr="00000000">
        <w:rPr>
          <w:rtl w:val="0"/>
        </w:rPr>
        <w:t xml:space="preserve">Liver damage; anticoagulant effects may cause bleeding disorders</w:t>
      </w:r>
    </w:p>
    <w:p w:rsidR="00000000" w:rsidDel="00000000" w:rsidP="00000000" w:rsidRDefault="00000000" w:rsidRPr="00000000" w14:paraId="00000277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78">
      <w:pPr>
        <w:rPr/>
      </w:pPr>
      <w:r w:rsidDel="00000000" w:rsidR="00000000" w:rsidRPr="00000000">
        <w:rPr>
          <w:rtl w:val="0"/>
        </w:rPr>
        <w:t xml:space="preserve">"Coumarin," ingredients like tonka beans</w:t>
        <w:br w:type="textWrapping"/>
        <w:br w:type="textWrapping"/>
        <w:t xml:space="preserve">1,2-Benzopyrone, Tonka bean extract, Cumarine</w:t>
      </w:r>
    </w:p>
    <w:p w:rsidR="00000000" w:rsidDel="00000000" w:rsidP="00000000" w:rsidRDefault="00000000" w:rsidRPr="00000000" w14:paraId="00000279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7A">
      <w:pPr>
        <w:rPr/>
      </w:pPr>
      <w:r w:rsidDel="00000000" w:rsidR="00000000" w:rsidRPr="00000000">
        <w:rPr>
          <w:rtl w:val="0"/>
        </w:rPr>
        <w:t xml:space="preserve">FDA CFR Title 21, §189.130</w:t>
      </w:r>
    </w:p>
    <w:p w:rsidR="00000000" w:rsidDel="00000000" w:rsidP="00000000" w:rsidRDefault="00000000" w:rsidRPr="00000000" w14:paraId="0000027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7C">
      <w:pPr>
        <w:pStyle w:val="Heading1"/>
        <w:rPr/>
      </w:pPr>
      <w:r w:rsidDel="00000000" w:rsidR="00000000" w:rsidRPr="00000000">
        <w:rPr>
          <w:rtl w:val="0"/>
        </w:rPr>
        <w:t xml:space="preserve">Section 58</w:t>
      </w:r>
    </w:p>
    <w:p w:rsidR="00000000" w:rsidDel="00000000" w:rsidP="00000000" w:rsidRDefault="00000000" w:rsidRPr="00000000" w14:paraId="0000027D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7E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7F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80">
      <w:pPr>
        <w:rPr/>
      </w:pPr>
      <w:r w:rsidDel="00000000" w:rsidR="00000000" w:rsidRPr="00000000">
        <w:rPr>
          <w:rtl w:val="0"/>
        </w:rPr>
        <w:t xml:space="preserve">Calamus and Calamus Oil</w:t>
      </w:r>
    </w:p>
    <w:p w:rsidR="00000000" w:rsidDel="00000000" w:rsidP="00000000" w:rsidRDefault="00000000" w:rsidRPr="00000000" w14:paraId="00000281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82">
      <w:pPr>
        <w:rPr/>
      </w:pPr>
      <w:r w:rsidDel="00000000" w:rsidR="00000000" w:rsidRPr="00000000">
        <w:rPr>
          <w:rtl w:val="0"/>
        </w:rPr>
        <w:t xml:space="preserve">Contains beta-asarone; carcinogenic in animal studies</w:t>
      </w:r>
    </w:p>
    <w:p w:rsidR="00000000" w:rsidDel="00000000" w:rsidP="00000000" w:rsidRDefault="00000000" w:rsidRPr="00000000" w14:paraId="00000283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84">
      <w:pPr>
        <w:rPr/>
      </w:pPr>
      <w:r w:rsidDel="00000000" w:rsidR="00000000" w:rsidRPr="00000000">
        <w:rPr>
          <w:rtl w:val="0"/>
        </w:rPr>
        <w:t xml:space="preserve">"Calamus," "Calamus oil," "Sweet flag"</w:t>
        <w:br w:type="textWrapping"/>
        <w:br w:type="textWrapping"/>
        <w:t xml:space="preserve">Acorus calamus, Sweet flag, Rat root</w:t>
      </w:r>
    </w:p>
    <w:p w:rsidR="00000000" w:rsidDel="00000000" w:rsidP="00000000" w:rsidRDefault="00000000" w:rsidRPr="00000000" w14:paraId="00000285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86">
      <w:pPr>
        <w:rPr/>
      </w:pPr>
      <w:r w:rsidDel="00000000" w:rsidR="00000000" w:rsidRPr="00000000">
        <w:rPr>
          <w:rtl w:val="0"/>
        </w:rPr>
        <w:t xml:space="preserve">FDA CFR Title 21, §189.110</w:t>
      </w:r>
    </w:p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88">
      <w:pPr>
        <w:pStyle w:val="Heading1"/>
        <w:rPr/>
      </w:pPr>
      <w:r w:rsidDel="00000000" w:rsidR="00000000" w:rsidRPr="00000000">
        <w:rPr>
          <w:rtl w:val="0"/>
        </w:rPr>
        <w:t xml:space="preserve">Section 59</w:t>
      </w:r>
    </w:p>
    <w:p w:rsidR="00000000" w:rsidDel="00000000" w:rsidP="00000000" w:rsidRDefault="00000000" w:rsidRPr="00000000" w14:paraId="00000289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8B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  <w:t xml:space="preserve">Cinnamyl Anthranilate</w:t>
      </w:r>
    </w:p>
    <w:p w:rsidR="00000000" w:rsidDel="00000000" w:rsidP="00000000" w:rsidRDefault="00000000" w:rsidRPr="00000000" w14:paraId="0000028D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  <w:t xml:space="preserve">Carcinogenic; causes liver tumors in animal studies</w:t>
      </w:r>
    </w:p>
    <w:p w:rsidR="00000000" w:rsidDel="00000000" w:rsidP="00000000" w:rsidRDefault="00000000" w:rsidRPr="00000000" w14:paraId="0000028F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90">
      <w:pPr>
        <w:rPr/>
      </w:pPr>
      <w:r w:rsidDel="00000000" w:rsidR="00000000" w:rsidRPr="00000000">
        <w:rPr>
          <w:rtl w:val="0"/>
        </w:rPr>
        <w:t xml:space="preserve">"Cinnamyl anthranilate"</w:t>
        <w:br w:type="textWrapping"/>
        <w:t xml:space="preserve">Ester of anthranilic acid and cinnamyl alcohol</w:t>
      </w:r>
    </w:p>
    <w:p w:rsidR="00000000" w:rsidDel="00000000" w:rsidP="00000000" w:rsidRDefault="00000000" w:rsidRPr="00000000" w14:paraId="00000291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92">
      <w:pPr>
        <w:rPr/>
      </w:pPr>
      <w:r w:rsidDel="00000000" w:rsidR="00000000" w:rsidRPr="00000000">
        <w:rPr>
          <w:rtl w:val="0"/>
        </w:rPr>
        <w:t xml:space="preserve">FDA CFR Title 21, §189.135</w:t>
      </w:r>
    </w:p>
    <w:p w:rsidR="00000000" w:rsidDel="00000000" w:rsidP="00000000" w:rsidRDefault="00000000" w:rsidRPr="00000000" w14:paraId="0000029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94">
      <w:pPr>
        <w:pStyle w:val="Heading1"/>
        <w:rPr/>
      </w:pPr>
      <w:r w:rsidDel="00000000" w:rsidR="00000000" w:rsidRPr="00000000">
        <w:rPr>
          <w:rtl w:val="0"/>
        </w:rPr>
        <w:t xml:space="preserve">Section 60</w:t>
      </w:r>
    </w:p>
    <w:p w:rsidR="00000000" w:rsidDel="00000000" w:rsidP="00000000" w:rsidRDefault="00000000" w:rsidRPr="00000000" w14:paraId="00000295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96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97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98">
      <w:pPr>
        <w:rPr/>
      </w:pPr>
      <w:r w:rsidDel="00000000" w:rsidR="00000000" w:rsidRPr="00000000">
        <w:rPr>
          <w:rtl w:val="0"/>
        </w:rPr>
        <w:t xml:space="preserve">Monochloroacetic Acid</w:t>
      </w:r>
    </w:p>
    <w:p w:rsidR="00000000" w:rsidDel="00000000" w:rsidP="00000000" w:rsidRDefault="00000000" w:rsidRPr="00000000" w14:paraId="00000299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9A">
      <w:pPr>
        <w:rPr/>
      </w:pPr>
      <w:r w:rsidDel="00000000" w:rsidR="00000000" w:rsidRPr="00000000">
        <w:rPr>
          <w:rtl w:val="0"/>
        </w:rPr>
        <w:t xml:space="preserve">Highly toxic; skin burns, respiratory distress, systemic toxicity</w:t>
      </w:r>
    </w:p>
    <w:p w:rsidR="00000000" w:rsidDel="00000000" w:rsidP="00000000" w:rsidRDefault="00000000" w:rsidRPr="00000000" w14:paraId="0000029B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9C">
      <w:pPr>
        <w:rPr/>
      </w:pPr>
      <w:r w:rsidDel="00000000" w:rsidR="00000000" w:rsidRPr="00000000">
        <w:rPr>
          <w:rtl w:val="0"/>
        </w:rPr>
        <w:t xml:space="preserve">"Monochloroacetic acid," "Chloroacetic acid"</w:t>
        <w:br w:type="textWrapping"/>
        <w:br w:type="textWrapping"/>
        <w:t xml:space="preserve">Chloroacetic acid, MCA</w:t>
      </w:r>
    </w:p>
    <w:p w:rsidR="00000000" w:rsidDel="00000000" w:rsidP="00000000" w:rsidRDefault="00000000" w:rsidRPr="00000000" w14:paraId="0000029D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9E">
      <w:pPr>
        <w:rPr/>
      </w:pPr>
      <w:r w:rsidDel="00000000" w:rsidR="00000000" w:rsidRPr="00000000">
        <w:rPr>
          <w:rtl w:val="0"/>
        </w:rPr>
        <w:t xml:space="preserve">FDA CFR Title 21, §189.175</w:t>
      </w:r>
    </w:p>
    <w:p w:rsidR="00000000" w:rsidDel="00000000" w:rsidP="00000000" w:rsidRDefault="00000000" w:rsidRPr="00000000" w14:paraId="0000029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A0">
      <w:pPr>
        <w:pStyle w:val="Heading1"/>
        <w:rPr/>
      </w:pPr>
      <w:r w:rsidDel="00000000" w:rsidR="00000000" w:rsidRPr="00000000">
        <w:rPr>
          <w:rtl w:val="0"/>
        </w:rPr>
        <w:t xml:space="preserve">Section 61</w:t>
      </w:r>
    </w:p>
    <w:p w:rsidR="00000000" w:rsidDel="00000000" w:rsidP="00000000" w:rsidRDefault="00000000" w:rsidRPr="00000000" w14:paraId="000002A1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A2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A3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A4">
      <w:pPr>
        <w:rPr/>
      </w:pPr>
      <w:r w:rsidDel="00000000" w:rsidR="00000000" w:rsidRPr="00000000">
        <w:rPr>
          <w:rtl w:val="0"/>
        </w:rPr>
        <w:t xml:space="preserve">Thiourea</w:t>
      </w:r>
    </w:p>
    <w:p w:rsidR="00000000" w:rsidDel="00000000" w:rsidP="00000000" w:rsidRDefault="00000000" w:rsidRPr="00000000" w14:paraId="000002A5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  <w:t xml:space="preserve">Carcinogenic; thyroid dysfunction, liver tumors</w:t>
      </w:r>
    </w:p>
    <w:p w:rsidR="00000000" w:rsidDel="00000000" w:rsidP="00000000" w:rsidRDefault="00000000" w:rsidRPr="00000000" w14:paraId="000002A7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  <w:t xml:space="preserve">"Thiourea"</w:t>
        <w:br w:type="textWrapping"/>
        <w:t xml:space="preserve">Thiocarbamide</w:t>
      </w:r>
    </w:p>
    <w:p w:rsidR="00000000" w:rsidDel="00000000" w:rsidP="00000000" w:rsidRDefault="00000000" w:rsidRPr="00000000" w14:paraId="000002A9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AA">
      <w:pPr>
        <w:rPr/>
      </w:pPr>
      <w:r w:rsidDel="00000000" w:rsidR="00000000" w:rsidRPr="00000000">
        <w:rPr>
          <w:rtl w:val="0"/>
        </w:rPr>
        <w:t xml:space="preserve">FDA CFR Title 21, §189.220</w:t>
      </w:r>
    </w:p>
    <w:p w:rsidR="00000000" w:rsidDel="00000000" w:rsidP="00000000" w:rsidRDefault="00000000" w:rsidRPr="00000000" w14:paraId="000002A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AC">
      <w:pPr>
        <w:pStyle w:val="Heading1"/>
        <w:rPr/>
      </w:pPr>
      <w:r w:rsidDel="00000000" w:rsidR="00000000" w:rsidRPr="00000000">
        <w:rPr>
          <w:rtl w:val="0"/>
        </w:rPr>
        <w:t xml:space="preserve">Section 62</w:t>
      </w:r>
    </w:p>
    <w:p w:rsidR="00000000" w:rsidDel="00000000" w:rsidP="00000000" w:rsidRDefault="00000000" w:rsidRPr="00000000" w14:paraId="000002AD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AE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AF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B0">
      <w:pPr>
        <w:rPr/>
      </w:pPr>
      <w:r w:rsidDel="00000000" w:rsidR="00000000" w:rsidRPr="00000000">
        <w:rPr>
          <w:rtl w:val="0"/>
        </w:rPr>
        <w:t xml:space="preserve">Diethylpyrocarbonate (DEPC)</w:t>
      </w:r>
    </w:p>
    <w:p w:rsidR="00000000" w:rsidDel="00000000" w:rsidP="00000000" w:rsidRDefault="00000000" w:rsidRPr="00000000" w14:paraId="000002B1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B2">
      <w:pPr>
        <w:rPr/>
      </w:pPr>
      <w:r w:rsidDel="00000000" w:rsidR="00000000" w:rsidRPr="00000000">
        <w:rPr>
          <w:rtl w:val="0"/>
        </w:rPr>
        <w:t xml:space="preserve">Forms urethane (carcinogen), especially in alcoholic beverages</w:t>
      </w:r>
    </w:p>
    <w:p w:rsidR="00000000" w:rsidDel="00000000" w:rsidP="00000000" w:rsidRDefault="00000000" w:rsidRPr="00000000" w14:paraId="000002B3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B4">
      <w:pPr>
        <w:rPr/>
      </w:pPr>
      <w:r w:rsidDel="00000000" w:rsidR="00000000" w:rsidRPr="00000000">
        <w:rPr>
          <w:rtl w:val="0"/>
        </w:rPr>
        <w:t xml:space="preserve">"Diethylpyrocarbonate," "DEPC"</w:t>
      </w:r>
    </w:p>
    <w:p w:rsidR="00000000" w:rsidDel="00000000" w:rsidP="00000000" w:rsidRDefault="00000000" w:rsidRPr="00000000" w14:paraId="000002B5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B6">
      <w:pPr>
        <w:rPr/>
      </w:pPr>
      <w:r w:rsidDel="00000000" w:rsidR="00000000" w:rsidRPr="00000000">
        <w:rPr>
          <w:rtl w:val="0"/>
        </w:rPr>
        <w:t xml:space="preserve">FDA Substances Prohibited in Human Food</w:t>
      </w:r>
    </w:p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B8">
      <w:pPr>
        <w:pStyle w:val="Heading1"/>
        <w:rPr/>
      </w:pPr>
      <w:r w:rsidDel="00000000" w:rsidR="00000000" w:rsidRPr="00000000">
        <w:rPr>
          <w:rtl w:val="0"/>
        </w:rPr>
        <w:t xml:space="preserve">Section 63</w:t>
      </w:r>
    </w:p>
    <w:p w:rsidR="00000000" w:rsidDel="00000000" w:rsidP="00000000" w:rsidRDefault="00000000" w:rsidRPr="00000000" w14:paraId="000002B9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BB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  <w:t xml:space="preserve">P-4000 (Red Dye No. 2)</w:t>
      </w:r>
    </w:p>
    <w:p w:rsidR="00000000" w:rsidDel="00000000" w:rsidP="00000000" w:rsidRDefault="00000000" w:rsidRPr="00000000" w14:paraId="000002BD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BE">
      <w:pPr>
        <w:rPr/>
      </w:pPr>
      <w:r w:rsidDel="00000000" w:rsidR="00000000" w:rsidRPr="00000000">
        <w:rPr>
          <w:rtl w:val="0"/>
        </w:rPr>
        <w:t xml:space="preserve">Suspected carcinogen; linked to tumors in animal studies</w:t>
      </w:r>
    </w:p>
    <w:p w:rsidR="00000000" w:rsidDel="00000000" w:rsidP="00000000" w:rsidRDefault="00000000" w:rsidRPr="00000000" w14:paraId="000002BF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C0">
      <w:pPr>
        <w:rPr/>
      </w:pPr>
      <w:r w:rsidDel="00000000" w:rsidR="00000000" w:rsidRPr="00000000">
        <w:rPr>
          <w:rtl w:val="0"/>
        </w:rPr>
        <w:t xml:space="preserve">"FD&amp;C Red No. 2," "Amaranth," "E123"</w:t>
      </w:r>
    </w:p>
    <w:p w:rsidR="00000000" w:rsidDel="00000000" w:rsidP="00000000" w:rsidRDefault="00000000" w:rsidRPr="00000000" w14:paraId="000002C1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C2">
      <w:pPr>
        <w:rPr/>
      </w:pPr>
      <w:r w:rsidDel="00000000" w:rsidR="00000000" w:rsidRPr="00000000">
        <w:rPr>
          <w:rtl w:val="0"/>
        </w:rPr>
        <w:t xml:space="preserve">FDA Color Additives Backgrounder</w:t>
      </w:r>
    </w:p>
    <w:p w:rsidR="00000000" w:rsidDel="00000000" w:rsidP="00000000" w:rsidRDefault="00000000" w:rsidRPr="00000000" w14:paraId="000002C3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C4">
      <w:pPr>
        <w:pStyle w:val="Heading1"/>
        <w:rPr/>
      </w:pPr>
      <w:r w:rsidDel="00000000" w:rsidR="00000000" w:rsidRPr="00000000">
        <w:rPr>
          <w:rtl w:val="0"/>
        </w:rPr>
        <w:t xml:space="preserve">Section 64</w:t>
      </w:r>
    </w:p>
    <w:p w:rsidR="00000000" w:rsidDel="00000000" w:rsidP="00000000" w:rsidRDefault="00000000" w:rsidRPr="00000000" w14:paraId="000002C5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C6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C7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C8">
      <w:pPr>
        <w:rPr/>
      </w:pPr>
      <w:r w:rsidDel="00000000" w:rsidR="00000000" w:rsidRPr="00000000">
        <w:rPr>
          <w:rtl w:val="0"/>
        </w:rPr>
        <w:t xml:space="preserve">Brominated Vegetable Oil (BVO)</w:t>
      </w:r>
    </w:p>
    <w:p w:rsidR="00000000" w:rsidDel="00000000" w:rsidP="00000000" w:rsidRDefault="00000000" w:rsidRPr="00000000" w14:paraId="000002C9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  <w:t xml:space="preserve">Accumulates in tissues; neurologic symptoms, thyroid dysfunction</w:t>
      </w:r>
    </w:p>
    <w:p w:rsidR="00000000" w:rsidDel="00000000" w:rsidP="00000000" w:rsidRDefault="00000000" w:rsidRPr="00000000" w14:paraId="000002CB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CC">
      <w:pPr>
        <w:rPr/>
      </w:pPr>
      <w:r w:rsidDel="00000000" w:rsidR="00000000" w:rsidRPr="00000000">
        <w:rPr>
          <w:rtl w:val="0"/>
        </w:rPr>
        <w:t xml:space="preserve">"Brominated vegetable oil," "BVO"</w:t>
      </w:r>
    </w:p>
    <w:p w:rsidR="00000000" w:rsidDel="00000000" w:rsidP="00000000" w:rsidRDefault="00000000" w:rsidRPr="00000000" w14:paraId="000002CD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CE">
      <w:pPr>
        <w:rPr/>
      </w:pPr>
      <w:r w:rsidDel="00000000" w:rsidR="00000000" w:rsidRPr="00000000">
        <w:rPr>
          <w:rtl w:val="0"/>
        </w:rPr>
        <w:t xml:space="preserve">FDA CFR Title 21, §180.30</w:t>
      </w:r>
    </w:p>
    <w:p w:rsidR="00000000" w:rsidDel="00000000" w:rsidP="00000000" w:rsidRDefault="00000000" w:rsidRPr="00000000" w14:paraId="000002CF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2D0">
      <w:pPr>
        <w:pStyle w:val="Heading1"/>
        <w:rPr/>
      </w:pPr>
      <w:r w:rsidDel="00000000" w:rsidR="00000000" w:rsidRPr="00000000">
        <w:rPr>
          <w:rtl w:val="0"/>
        </w:rPr>
        <w:t xml:space="preserve">Section 65</w:t>
      </w:r>
    </w:p>
    <w:p w:rsidR="00000000" w:rsidDel="00000000" w:rsidP="00000000" w:rsidRDefault="00000000" w:rsidRPr="00000000" w14:paraId="000002D1">
      <w:pPr>
        <w:pStyle w:val="Heading2"/>
        <w:rPr/>
      </w:pPr>
      <w:r w:rsidDel="00000000" w:rsidR="00000000" w:rsidRPr="00000000">
        <w:rPr>
          <w:rtl w:val="0"/>
        </w:rPr>
        <w:t xml:space="preserve">Category</w:t>
      </w:r>
    </w:p>
    <w:p w:rsidR="00000000" w:rsidDel="00000000" w:rsidP="00000000" w:rsidRDefault="00000000" w:rsidRPr="00000000" w14:paraId="000002D2">
      <w:pPr>
        <w:rPr/>
      </w:pPr>
      <w:r w:rsidDel="00000000" w:rsidR="00000000" w:rsidRPr="00000000">
        <w:rPr>
          <w:rtl w:val="0"/>
        </w:rPr>
        <w:t xml:space="preserve">Declared harmful by FDA/NIN</w:t>
      </w:r>
    </w:p>
    <w:p w:rsidR="00000000" w:rsidDel="00000000" w:rsidP="00000000" w:rsidRDefault="00000000" w:rsidRPr="00000000" w14:paraId="000002D3">
      <w:pPr>
        <w:pStyle w:val="Heading2"/>
        <w:rPr/>
      </w:pPr>
      <w:r w:rsidDel="00000000" w:rsidR="00000000" w:rsidRPr="00000000">
        <w:rPr>
          <w:rtl w:val="0"/>
        </w:rPr>
        <w:t xml:space="preserve">Ingredient</w:t>
      </w:r>
    </w:p>
    <w:p w:rsidR="00000000" w:rsidDel="00000000" w:rsidP="00000000" w:rsidRDefault="00000000" w:rsidRPr="00000000" w14:paraId="000002D4">
      <w:pPr>
        <w:rPr/>
      </w:pPr>
      <w:r w:rsidDel="00000000" w:rsidR="00000000" w:rsidRPr="00000000">
        <w:rPr>
          <w:rtl w:val="0"/>
        </w:rPr>
        <w:t xml:space="preserve">Cyclamate Salts</w:t>
      </w:r>
    </w:p>
    <w:p w:rsidR="00000000" w:rsidDel="00000000" w:rsidP="00000000" w:rsidRDefault="00000000" w:rsidRPr="00000000" w14:paraId="000002D5">
      <w:pPr>
        <w:pStyle w:val="Heading2"/>
        <w:rPr/>
      </w:pPr>
      <w:r w:rsidDel="00000000" w:rsidR="00000000" w:rsidRPr="00000000">
        <w:rPr>
          <w:rtl w:val="0"/>
        </w:rPr>
        <w:t xml:space="preserve">Potential Harm</w:t>
      </w:r>
    </w:p>
    <w:p w:rsidR="00000000" w:rsidDel="00000000" w:rsidP="00000000" w:rsidRDefault="00000000" w:rsidRPr="00000000" w14:paraId="000002D6">
      <w:pPr>
        <w:rPr/>
      </w:pPr>
      <w:r w:rsidDel="00000000" w:rsidR="00000000" w:rsidRPr="00000000">
        <w:rPr>
          <w:rtl w:val="0"/>
        </w:rPr>
        <w:t xml:space="preserve">Linked to bladder cancer in animal studies</w:t>
      </w:r>
    </w:p>
    <w:p w:rsidR="00000000" w:rsidDel="00000000" w:rsidP="00000000" w:rsidRDefault="00000000" w:rsidRPr="00000000" w14:paraId="000002D7">
      <w:pPr>
        <w:pStyle w:val="Heading2"/>
        <w:rPr/>
      </w:pPr>
      <w:r w:rsidDel="00000000" w:rsidR="00000000" w:rsidRPr="00000000">
        <w:rPr>
          <w:rtl w:val="0"/>
        </w:rPr>
        <w:t xml:space="preserve">How to Identify</w:t>
      </w:r>
    </w:p>
    <w:p w:rsidR="00000000" w:rsidDel="00000000" w:rsidP="00000000" w:rsidRDefault="00000000" w:rsidRPr="00000000" w14:paraId="000002D8">
      <w:pPr>
        <w:rPr/>
      </w:pPr>
      <w:r w:rsidDel="00000000" w:rsidR="00000000" w:rsidRPr="00000000">
        <w:rPr>
          <w:rtl w:val="0"/>
        </w:rPr>
        <w:t xml:space="preserve">"Calcium cyclamate," "Sodium cyclamate," "Cyclamic acid"</w:t>
        <w:br w:type="textWrapping"/>
        <w:br w:type="textWrapping"/>
        <w:t xml:space="preserve">E952, Cyclamic acid salts</w:t>
      </w:r>
    </w:p>
    <w:p w:rsidR="00000000" w:rsidDel="00000000" w:rsidP="00000000" w:rsidRDefault="00000000" w:rsidRPr="00000000" w14:paraId="000002D9">
      <w:pPr>
        <w:pStyle w:val="Heading2"/>
        <w:rPr/>
      </w:pPr>
      <w:r w:rsidDel="00000000" w:rsidR="00000000" w:rsidRPr="00000000">
        <w:rPr>
          <w:rtl w:val="0"/>
        </w:rPr>
        <w:t xml:space="preserve">Citation</w:t>
      </w:r>
    </w:p>
    <w:p w:rsidR="00000000" w:rsidDel="00000000" w:rsidP="00000000" w:rsidRDefault="00000000" w:rsidRPr="00000000" w14:paraId="000002DA">
      <w:pPr>
        <w:rPr/>
      </w:pPr>
      <w:r w:rsidDel="00000000" w:rsidR="00000000" w:rsidRPr="00000000">
        <w:rPr>
          <w:rtl w:val="0"/>
        </w:rPr>
        <w:t xml:space="preserve">FDA Removal of Cyclamate from GRAS List</w:t>
      </w:r>
    </w:p>
    <w:p w:rsidR="00000000" w:rsidDel="00000000" w:rsidP="00000000" w:rsidRDefault="00000000" w:rsidRPr="00000000" w14:paraId="000002DB">
      <w:pPr>
        <w:rPr/>
      </w:pPr>
      <w:r w:rsidDel="00000000" w:rsidR="00000000" w:rsidRPr="00000000">
        <w:rPr>
          <w:rtl w:val="0"/>
        </w:rPr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